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7AC5F0E" w14:textId="77777777" w:rsidR="00E974D5" w:rsidRDefault="00AD1E3E">
      <w:pPr>
        <w:pStyle w:val="Nagwek1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14:paraId="4AC75901" w14:textId="77777777" w:rsidR="00E974D5" w:rsidRDefault="00E974D5">
      <w:pPr>
        <w:sectPr w:rsidR="00E974D5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E974D5" w14:paraId="3C834B9B" w14:textId="77777777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E48B0" w14:textId="77777777" w:rsidR="00E974D5" w:rsidRDefault="00AD1E3E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77329" w14:textId="77777777" w:rsidR="00E974D5" w:rsidRDefault="00E974D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14:paraId="7579C2F5" w14:textId="77777777" w:rsidR="00E974D5" w:rsidRDefault="00AD1E3E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3933C1" w14:textId="77777777" w:rsidR="00E974D5" w:rsidRDefault="00AD1E3E">
            <w:pPr>
              <w:pStyle w:val="TableParagraph"/>
              <w:ind w:left="1909" w:right="1909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Choroby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wewnętrzne</w:t>
            </w:r>
            <w:r>
              <w:rPr>
                <w:rFonts w:ascii="Times New Roman" w:eastAsia="Calibri" w:hAnsi="Times New Roman"/>
                <w:b/>
                <w:i/>
                <w:spacing w:val="27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Nefrologia</w:t>
            </w:r>
          </w:p>
        </w:tc>
      </w:tr>
      <w:tr w:rsidR="00E974D5" w14:paraId="5CAD2942" w14:textId="77777777">
        <w:trPr>
          <w:trHeight w:hRule="exact" w:val="595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840A5" w14:textId="77777777" w:rsidR="00E974D5" w:rsidRDefault="00AD1E3E">
            <w:pPr>
              <w:pStyle w:val="TableParagraph"/>
              <w:spacing w:before="158"/>
              <w:ind w:left="215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spacing w:val="-1"/>
              </w:rPr>
              <w:t>0912/URad/WNMiNoZ/ST-NST/E05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4AA6C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AB8B7" w14:textId="77777777" w:rsidR="00E974D5" w:rsidRDefault="00AD1E3E">
            <w:pPr>
              <w:pStyle w:val="TableParagraph"/>
              <w:spacing w:line="276" w:lineRule="auto"/>
              <w:ind w:left="2327" w:right="2253" w:hanging="39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 xml:space="preserve">Internal </w:t>
            </w:r>
            <w:r>
              <w:rPr>
                <w:rFonts w:ascii="Times New Roman" w:eastAsia="Calibri" w:hAnsi="Times New Roman"/>
                <w:b/>
                <w:i/>
              </w:rPr>
              <w:t>diseases</w:t>
            </w:r>
            <w:r>
              <w:rPr>
                <w:rFonts w:ascii="Times New Roman" w:eastAsia="Calibri" w:hAnsi="Times New Roman"/>
                <w:b/>
                <w:i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Nephrology</w:t>
            </w:r>
          </w:p>
        </w:tc>
      </w:tr>
      <w:tr w:rsidR="00E974D5" w14:paraId="1C5AA0E2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4AE93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494C" w14:textId="77777777" w:rsidR="00E974D5" w:rsidRDefault="00AD1E3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E974D5" w14:paraId="2F198502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AC163" w14:textId="77777777" w:rsidR="00E974D5" w:rsidRDefault="00AD1E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9D126" w14:textId="5A8AAB8D" w:rsidR="00E974D5" w:rsidRDefault="00F72D7B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E974D5" w14:paraId="6E635762" w14:textId="77777777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06E47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</w:tr>
      <w:tr w:rsidR="00E974D5" w14:paraId="215A4B72" w14:textId="77777777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C3047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14:paraId="78750BE6" w14:textId="77777777" w:rsidR="00E974D5" w:rsidRDefault="00E974D5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14:paraId="3D567D5A" w14:textId="77777777" w:rsidR="00E974D5" w:rsidRDefault="00AD1E3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13B6D8" w14:textId="77777777" w:rsidR="00E974D5" w:rsidRDefault="00AD1E3E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E974D5" w14:paraId="094235BF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0D1920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9A9C2" w14:textId="77777777" w:rsidR="00E974D5" w:rsidRDefault="00AD1E3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E974D5" w14:paraId="680FCF90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491B0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FAB5" w14:textId="77777777" w:rsidR="00E974D5" w:rsidRDefault="00AD1E3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E974D5" w14:paraId="529F9051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9AB109" w14:textId="77777777" w:rsidR="00E974D5" w:rsidRDefault="00AD1E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68B6C" w14:textId="77777777" w:rsidR="00E974D5" w:rsidRDefault="00AD1E3E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E974D5" w14:paraId="0C0D3247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4459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AEAC4" w14:textId="77777777" w:rsidR="00E974D5" w:rsidRDefault="00AD1E3E">
            <w:pPr>
              <w:pStyle w:val="TableParagraph"/>
              <w:spacing w:before="100"/>
              <w:ind w:righ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zimowy</w:t>
            </w:r>
          </w:p>
        </w:tc>
      </w:tr>
      <w:tr w:rsidR="00E974D5" w14:paraId="6ED5A24D" w14:textId="77777777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E95CC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</w:tr>
      <w:tr w:rsidR="00E974D5" w14:paraId="12B7FE02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5318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8195" w14:textId="77777777" w:rsidR="00E974D5" w:rsidRDefault="00AD1E3E">
            <w:pPr>
              <w:pStyle w:val="TableParagraph"/>
              <w:spacing w:before="100"/>
              <w:ind w:left="19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>E: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niezabiegowe</w:t>
            </w:r>
          </w:p>
        </w:tc>
      </w:tr>
      <w:tr w:rsidR="00E974D5" w14:paraId="6C2CFF5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85424" w14:textId="77777777" w:rsidR="00E974D5" w:rsidRDefault="00AD1E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0B281" w14:textId="77777777" w:rsidR="00E974D5" w:rsidRDefault="00AD1E3E">
            <w:pPr>
              <w:pStyle w:val="TableParagraph"/>
              <w:spacing w:before="105"/>
              <w:ind w:righ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Obowiązkowy</w:t>
            </w:r>
          </w:p>
        </w:tc>
      </w:tr>
      <w:tr w:rsidR="00E974D5" w14:paraId="1AE2924F" w14:textId="77777777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D8055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94105E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8D7F7C" w14:textId="77777777" w:rsidR="00E974D5" w:rsidRDefault="00AD1E3E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093D7" w14:textId="77777777" w:rsidR="00E974D5" w:rsidRDefault="00AD1E3E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43FC6" w14:textId="77777777" w:rsidR="00E974D5" w:rsidRDefault="00AD1E3E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F7043" w14:textId="77777777" w:rsidR="00E974D5" w:rsidRDefault="00AD1E3E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E974D5" w14:paraId="6B4D6625" w14:textId="77777777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1139D9F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283B9" w14:textId="77777777" w:rsidR="00E974D5" w:rsidRDefault="00AD1E3E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43B6E" w14:textId="77777777" w:rsidR="00E974D5" w:rsidRDefault="00AD1E3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  <w:tc>
          <w:tcPr>
            <w:tcW w:w="242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F8CD7F" w14:textId="77777777" w:rsidR="00E974D5" w:rsidRDefault="00E974D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9"/>
                <w:szCs w:val="29"/>
              </w:rPr>
            </w:pPr>
          </w:p>
          <w:p w14:paraId="7AF02F24" w14:textId="77777777" w:rsidR="00E974D5" w:rsidRDefault="00AD1E3E">
            <w:pPr>
              <w:pStyle w:val="TableParagraph"/>
              <w:ind w:left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E974D5" w14:paraId="3A9B17E0" w14:textId="77777777">
        <w:trPr>
          <w:trHeight w:hRule="exact" w:val="461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549334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9FEBD0" w14:textId="77777777" w:rsidR="00E974D5" w:rsidRDefault="00AD1E3E">
            <w:pPr>
              <w:pStyle w:val="TableParagraph"/>
              <w:spacing w:before="100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Seminarium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4DB3" w14:textId="77777777" w:rsidR="00E974D5" w:rsidRDefault="00AD1E3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  <w:tc>
          <w:tcPr>
            <w:tcW w:w="2423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F9C48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</w:tr>
      <w:tr w:rsidR="00E974D5" w14:paraId="2706A57F" w14:textId="77777777">
        <w:trPr>
          <w:trHeight w:hRule="exact" w:val="1046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BC2C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A12DA73" w14:textId="77777777" w:rsidR="00E974D5" w:rsidRDefault="00E974D5">
            <w:pPr>
              <w:pStyle w:val="TableParagraph"/>
              <w:spacing w:before="1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14:paraId="10532800" w14:textId="77777777" w:rsidR="00E974D5" w:rsidRDefault="00AD1E3E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240A5" w14:textId="77777777" w:rsidR="00E974D5" w:rsidRDefault="00E974D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</w:rPr>
            </w:pPr>
          </w:p>
          <w:p w14:paraId="5FE6E011" w14:textId="77777777" w:rsidR="00E974D5" w:rsidRDefault="00AD1E3E">
            <w:pPr>
              <w:pStyle w:val="TableParagraph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EDC1F" w14:textId="77777777" w:rsidR="00E974D5" w:rsidRDefault="00AD1E3E">
            <w:pPr>
              <w:pStyle w:val="TableParagraph"/>
              <w:spacing w:before="82" w:line="237" w:lineRule="auto"/>
              <w:ind w:left="80" w:right="46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związany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prowadzoną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Uczelni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działalnością</w:t>
            </w:r>
            <w:r>
              <w:rPr>
                <w:rFonts w:ascii="Times New Roman" w:eastAsia="Calibri" w:hAnsi="Times New Roman"/>
                <w:i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studentów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działalności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naukowej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lub</w:t>
            </w:r>
            <w:r>
              <w:rPr>
                <w:rFonts w:ascii="Times New Roman" w:eastAsia="Calibri" w:hAnsi="Times New Roman"/>
                <w:i/>
                <w:spacing w:val="4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działalności.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F52FA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5DEFFC3" w14:textId="77777777" w:rsidR="00E974D5" w:rsidRDefault="00AD1E3E">
            <w:pPr>
              <w:pStyle w:val="TableParagraph"/>
              <w:spacing w:before="163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 ECTS</w:t>
            </w:r>
          </w:p>
        </w:tc>
      </w:tr>
      <w:tr w:rsidR="00E974D5" w14:paraId="7FF97B5F" w14:textId="77777777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7C1D1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3501B" w14:textId="77777777" w:rsidR="00E974D5" w:rsidRDefault="00AD1E3E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50C33" w14:textId="77777777" w:rsidR="00E974D5" w:rsidRDefault="00AD1E3E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1EC0C" w14:textId="77777777" w:rsidR="00E974D5" w:rsidRDefault="00AD1E3E">
            <w:pPr>
              <w:pStyle w:val="TableParagraph"/>
              <w:spacing w:before="129"/>
              <w:ind w:left="46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 ECTS</w:t>
            </w:r>
          </w:p>
        </w:tc>
      </w:tr>
      <w:tr w:rsidR="00E974D5" w14:paraId="413F8C7D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FEE4D3" w14:textId="77777777" w:rsidR="00E974D5" w:rsidRDefault="00AD1E3E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D291F" w14:textId="77777777" w:rsidR="00E974D5" w:rsidRDefault="00AD1E3E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E974D5" w14:paraId="2A46312F" w14:textId="77777777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6590" w14:textId="77777777" w:rsidR="00E974D5" w:rsidRDefault="00AD1E3E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2E0A19" w14:textId="77777777" w:rsidR="00E974D5" w:rsidRDefault="00AD1E3E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E974D5" w14:paraId="72CB4662" w14:textId="77777777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99238" w14:textId="77777777" w:rsidR="00E974D5" w:rsidRDefault="00E974D5">
            <w:pPr>
              <w:rPr>
                <w:rFonts w:ascii="Calibri" w:eastAsia="Calibri" w:hAnsi="Calibri"/>
              </w:rPr>
            </w:pPr>
          </w:p>
        </w:tc>
      </w:tr>
      <w:tr w:rsidR="00E974D5" w14:paraId="48259778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807D9" w14:textId="77777777" w:rsidR="00E974D5" w:rsidRDefault="00AD1E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FF8C" w14:textId="77777777" w:rsidR="00E974D5" w:rsidRDefault="00AD1E3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E974D5" w14:paraId="75A0A9F5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0A8F0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DF0EE" w14:textId="191174B0" w:rsidR="00E974D5" w:rsidRDefault="00E974D5">
            <w:pPr>
              <w:pStyle w:val="TableParagraph"/>
              <w:spacing w:before="134"/>
              <w:ind w:left="65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E974D5" w14:paraId="1F80AD20" w14:textId="77777777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5117E" w14:textId="77777777" w:rsidR="00E974D5" w:rsidRDefault="00AD1E3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E16B" w14:textId="77777777" w:rsidR="00E974D5" w:rsidRDefault="00AD1E3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E974D5" w14:paraId="69D49E73" w14:textId="77777777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E63A4" w14:textId="77777777" w:rsidR="00E974D5" w:rsidRDefault="00AD1E3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15B33" w14:textId="4DB63278" w:rsidR="00E974D5" w:rsidRDefault="00E974D5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1CCF8356" w14:textId="77777777" w:rsidR="00E974D5" w:rsidRDefault="00E974D5">
      <w:pPr>
        <w:sectPr w:rsidR="00E974D5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14:paraId="5FEE40C0" w14:textId="77777777" w:rsidR="00E974D5" w:rsidRDefault="00AD1E3E">
      <w:pPr>
        <w:spacing w:before="63"/>
        <w:ind w:left="4090" w:right="577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3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E974D5" w14:paraId="466529AE" w14:textId="77777777">
        <w:trPr>
          <w:trHeight w:hRule="exact" w:val="2842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6DCAB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1DBC5A93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DEB73B2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CC259A5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6F5CA9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0E69A673" w14:textId="77777777" w:rsidR="00E974D5" w:rsidRDefault="00AD1E3E">
            <w:pPr>
              <w:pStyle w:val="TableParagraph"/>
              <w:spacing w:before="14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347F9" w14:textId="77777777" w:rsidR="00E974D5" w:rsidRDefault="00AD1E3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10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nerek.</w:t>
            </w:r>
          </w:p>
          <w:p w14:paraId="128CC5CB" w14:textId="77777777" w:rsidR="00E974D5" w:rsidRDefault="00AD1E3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78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Poznanie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objawów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diagnozowania,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różnicowania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leczniczego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najczęściej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występujących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nerek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zagrożenia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życia.</w:t>
            </w:r>
          </w:p>
          <w:p w14:paraId="3D8CC846" w14:textId="77777777" w:rsidR="00E974D5" w:rsidRDefault="00AD1E3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50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podstawowej</w:t>
            </w:r>
            <w:r>
              <w:rPr>
                <w:rFonts w:ascii="Times New Roman" w:eastAsia="Calibri" w:hAnsi="Times New Roman"/>
                <w:i/>
                <w:spacing w:val="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wodno-elektrolitowej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kwasowo-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zasadowej.</w:t>
            </w:r>
          </w:p>
          <w:p w14:paraId="5CEC02DD" w14:textId="77777777" w:rsidR="00E974D5" w:rsidRDefault="00AD1E3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right="90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zbierania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wywiadu,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ogólno-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internistycznego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nawodnienia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</w:p>
          <w:p w14:paraId="6536C587" w14:textId="77777777" w:rsidR="00E974D5" w:rsidRDefault="00AD1E3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63"/>
              <w:ind w:right="16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3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nerek.</w:t>
            </w:r>
          </w:p>
          <w:p w14:paraId="0144C5CE" w14:textId="77777777" w:rsidR="00E974D5" w:rsidRDefault="00AD1E3E">
            <w:pPr>
              <w:pStyle w:val="Akapitzlist"/>
              <w:numPr>
                <w:ilvl w:val="0"/>
                <w:numId w:val="5"/>
              </w:numPr>
              <w:tabs>
                <w:tab w:val="left" w:pos="417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chorób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nerek.</w:t>
            </w:r>
          </w:p>
        </w:tc>
      </w:tr>
      <w:tr w:rsidR="00E974D5" w14:paraId="2E479E82" w14:textId="77777777">
        <w:trPr>
          <w:trHeight w:hRule="exact" w:val="11477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CDABE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C608ADB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BBD99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981EA5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DC8C24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4F8FFA5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F742A1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809E30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F41507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7B87B1B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57BC82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FE7B13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687BEF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B6C88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F389E7E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A25165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7BD8291A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EADCE8C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CD98D53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210F996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6E7C954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3C77999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534CE730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14:paraId="484DFD65" w14:textId="77777777" w:rsidR="00E974D5" w:rsidRDefault="00E974D5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  <w:p w14:paraId="72FEE72D" w14:textId="77777777" w:rsidR="00E974D5" w:rsidRDefault="00AD1E3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14:paraId="37F7A13C" w14:textId="77777777" w:rsidR="00E974D5" w:rsidRDefault="00AD1E3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14640" w14:textId="77777777" w:rsidR="00E974D5" w:rsidRDefault="00AD1E3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>20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1"/>
                <w:sz w:val="20"/>
              </w:rPr>
              <w:t>jako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</w:t>
            </w:r>
            <w:r>
              <w:rPr>
                <w:rFonts w:ascii="Times New Roman" w:eastAsia="Calibri" w:hAnsi="Times New Roman"/>
                <w:b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4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h.</w:t>
            </w:r>
          </w:p>
          <w:p w14:paraId="1020DBB8" w14:textId="77777777" w:rsidR="00E974D5" w:rsidRDefault="00AD1E3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115"/>
              <w:ind w:right="70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leczenia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nerkozastępczego.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Hemodializa.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Przetoka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tętniczo-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żylna.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Dializa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otrzewnowa.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dializy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otrzewnowej.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stanu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nawodnienia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przewodnienia.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Stany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odwodnienia.</w:t>
            </w:r>
          </w:p>
          <w:p w14:paraId="5799ECD9" w14:textId="77777777" w:rsidR="00E974D5" w:rsidRDefault="00AD1E3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/>
              <w:ind w:right="5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cewkowo-śródmiąższowe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zakażenia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moczowego.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ZUM.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Czynniki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ryzyka</w:t>
            </w:r>
            <w:r>
              <w:rPr>
                <w:rFonts w:ascii="Times New Roman" w:eastAsia="Times New Roman" w:hAnsi="Times New Roman" w:cs="Times New Roman"/>
                <w:i/>
                <w:spacing w:val="5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ZUM.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Klasyfikacje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ZUM.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ZUM.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Epidemiologia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ZUM.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Ostre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niepowikłane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pęcherza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moczowego-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Nawracające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ZUM-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,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profilaktyka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wtórna.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Bezobjawowy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bakteriomocz.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Kiedy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leczyć/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ostre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odmiedniczkowe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nerek-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leczenie?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Przewlekłe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odmiedniczkowe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zapalenie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nerek-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7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ZUM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u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z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cewnikiem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dopęcherzowym.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ZUM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ciąży.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Gruźlica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układu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moczowego.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Grzybicze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ZUM-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kolonizacja/zakażenie,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ZUM.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Definicja</w:t>
            </w:r>
            <w:r>
              <w:rPr>
                <w:rFonts w:ascii="Times New Roman" w:eastAsia="Times New Roman" w:hAnsi="Times New Roman" w:cs="Times New Roman"/>
                <w:i/>
                <w:spacing w:val="5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ZŚZN.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Epidemiologia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CŚZN.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Podział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CŚZN.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Ostre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CŚZN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–etiologia,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pacing w:val="5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Przewlekłe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CŚZN-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etiologia,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diagnostyka,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pomiędzy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ostrym 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przewlekłym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polekowym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CŚZN.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Kiedy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biopsja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CŚZN?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CŚZN.</w:t>
            </w:r>
          </w:p>
          <w:p w14:paraId="472013DA" w14:textId="77777777" w:rsidR="00E974D5" w:rsidRDefault="00AD1E3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51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Kamica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układu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Definicja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kamicy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nerkowej.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Etiologia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patogeneza.</w:t>
            </w:r>
            <w:r>
              <w:rPr>
                <w:rFonts w:ascii="Times New Roman" w:eastAsia="Calibri" w:hAnsi="Times New Roman"/>
                <w:i/>
                <w:spacing w:val="5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Czynniki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ryzyka.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Przebieg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naturalny.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Kamica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wapniowa.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Kamica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moczanowa.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Kamica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cystynowa.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Kamica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struwitowa.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Diagnostyka.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Powikłanie.</w:t>
            </w:r>
            <w:r>
              <w:rPr>
                <w:rFonts w:ascii="Times New Roman" w:eastAsia="Calibri" w:hAnsi="Times New Roman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zapobieganie.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układu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nerki.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miedniczki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nerkowej.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moczowodu.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Nowotwory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pęcherza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moczowego.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Epidemiologia.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Podział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histopatologiczny.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Rozpoznanie.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obrazowe.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Rokowanie.</w:t>
            </w:r>
          </w:p>
          <w:p w14:paraId="34A675ED" w14:textId="77777777" w:rsidR="00E974D5" w:rsidRDefault="00AD1E3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58"/>
              <w:ind w:right="1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Ostre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uszkodzenie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OUN)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Kryteria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ostrego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uszkodzenie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Epidemiologia.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Czynniki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ryzyka.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rozwoju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Postacie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Przyczyny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przednerkowego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Rozdział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procentowy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postaci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Postać</w:t>
            </w:r>
            <w:r>
              <w:rPr>
                <w:rFonts w:ascii="Times New Roman" w:eastAsia="Times New Roman" w:hAnsi="Times New Roman" w:cs="Times New Roman"/>
                <w:i/>
                <w:spacing w:val="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nerkowa: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podział,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przyczyny.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Postać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nerkowa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patofizjologia,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mechanizmy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patologii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każdej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ze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struktur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nerek: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naczynia,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kłębuszki,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cewki,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śródmiąższ.</w:t>
            </w:r>
            <w:r>
              <w:rPr>
                <w:rFonts w:ascii="Times New Roman" w:eastAsia="Times New Roman" w:hAnsi="Times New Roman" w:cs="Times New Roman"/>
                <w:i/>
                <w:spacing w:val="9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Obraz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histopatologiczny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ostrej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martwicy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cewek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nerkowych.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Patofizjologia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funkcji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wydalniczej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ONUN.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Przyczyny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zmniejszenia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filtracji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kłębuszkowej.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upośledzenia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funkcji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cewek.</w:t>
            </w:r>
            <w:r>
              <w:rPr>
                <w:rFonts w:ascii="Times New Roman" w:eastAsia="Times New Roman" w:hAnsi="Times New Roman" w:cs="Times New Roman"/>
                <w:i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Pozanerkowe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uszkodzenie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najczęstsze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przyczyny.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Fazy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naturalnego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przebiegu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Strategia</w:t>
            </w:r>
            <w:r>
              <w:rPr>
                <w:rFonts w:ascii="Times New Roman" w:eastAsia="Times New Roman" w:hAnsi="Times New Roman" w:cs="Times New Roman"/>
                <w:i/>
                <w:spacing w:val="5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Stany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zagrożenia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życia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 PChN(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przewlekła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choroba</w:t>
            </w:r>
            <w:r>
              <w:rPr>
                <w:rFonts w:ascii="Times New Roman" w:eastAsia="Times New Roman" w:hAnsi="Times New Roman" w:cs="Times New Roman"/>
                <w:i/>
                <w:spacing w:val="7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nerek).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kliniczna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pacjentów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Różnicowanie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przednerkowego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nerkowego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Badanie</w:t>
            </w:r>
            <w:r>
              <w:rPr>
                <w:rFonts w:ascii="Times New Roman" w:eastAsia="Times New Roman" w:hAnsi="Times New Roman" w:cs="Times New Roman"/>
                <w:i/>
                <w:spacing w:val="8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przedmiotowe</w:t>
            </w:r>
            <w:r>
              <w:rPr>
                <w:rFonts w:ascii="Times New Roman" w:eastAsia="Times New Roman" w:hAnsi="Times New Roman" w:cs="Times New Roman"/>
                <w:i/>
                <w:spacing w:val="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obrazowe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laboratoryjne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Leczenie: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przyczynowe,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lecznicze.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zachowawcze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hiperkaliemii.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EKG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hiperkaliemii.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Wskazanie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do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nerkozastępczego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OUN.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OUN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–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rokowanie.</w:t>
            </w:r>
          </w:p>
          <w:p w14:paraId="7106D5DE" w14:textId="77777777" w:rsidR="00E974D5" w:rsidRDefault="00AD1E3E">
            <w:pPr>
              <w:pStyle w:val="Akapitzlist"/>
              <w:numPr>
                <w:ilvl w:val="0"/>
                <w:numId w:val="4"/>
              </w:numPr>
              <w:tabs>
                <w:tab w:val="left" w:pos="417"/>
              </w:tabs>
              <w:spacing w:before="63" w:line="237" w:lineRule="auto"/>
              <w:ind w:right="5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Torbiele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Torbiele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proste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Nabyta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torbielowatość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Zwyrodnienie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torbielowate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Torbielowatość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rdzenia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Nefronoftyza.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Gąbczastość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rdzenia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Wielotorbielowata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dysplazja</w:t>
            </w:r>
            <w:r>
              <w:rPr>
                <w:rFonts w:ascii="Times New Roman" w:eastAsia="Times New Roman" w:hAnsi="Times New Roman" w:cs="Times New Roman"/>
                <w:i/>
                <w:spacing w:val="5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nerek.Stany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zagrożenia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życia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nefrologii.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Hiperkaliemia.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Homeostaza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potasu.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Rola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nerek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homeostazie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potasu.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Wydalanie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potasu.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hiperkaliemii.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Choroby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i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powodujące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czynnościowe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zmniejszenie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wydalania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potasu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przez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nerki.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hyperkaliemii.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Sposoby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leczenia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hiperkaliemii.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Zatorowość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płucna.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Epidemiologia.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Czynniki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ryzyka.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Gazometria.</w:t>
            </w:r>
            <w:r>
              <w:rPr>
                <w:rFonts w:ascii="Times New Roman" w:eastAsia="Times New Roman" w:hAnsi="Times New Roman" w:cs="Times New Roman"/>
                <w:i/>
                <w:spacing w:val="6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w</w:t>
            </w:r>
            <w:r>
              <w:rPr>
                <w:rFonts w:ascii="Times New Roman" w:eastAsia="Times New Roman" w:hAnsi="Times New Roman" w:cs="Times New Roman"/>
                <w:i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EKG.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Zmiany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rtg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klp.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D-dimery.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zatorowości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Badania</w:t>
            </w:r>
            <w:r>
              <w:rPr>
                <w:rFonts w:ascii="Times New Roman" w:eastAsia="Times New Roman" w:hAnsi="Times New Roman" w:cs="Times New Roman"/>
                <w:i/>
                <w:spacing w:val="4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diagnostyczne.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Obrzęk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Etiologia.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Patogeneza.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Obraz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kliniczny.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obrzęku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płuc.</w:t>
            </w:r>
            <w:r>
              <w:rPr>
                <w:rFonts w:ascii="Times New Roman" w:eastAsia="Times New Roman" w:hAnsi="Times New Roman" w:cs="Times New Roman"/>
                <w:i/>
                <w:spacing w:val="4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niefarmakologiczne.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farmakologiczne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Postępowanie</w:t>
            </w:r>
            <w:r>
              <w:rPr>
                <w:rFonts w:ascii="Times New Roman" w:eastAsia="Times New Roman" w:hAnsi="Times New Roman" w:cs="Times New Roman"/>
                <w:i/>
                <w:spacing w:val="4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farmakologiczne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przyczynowe.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Przełom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nadciśnieniowy.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Definicja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nadciśnienia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tętniczego.</w:t>
            </w:r>
            <w:r>
              <w:rPr>
                <w:rFonts w:ascii="Times New Roman" w:eastAsia="Times New Roman" w:hAnsi="Times New Roman" w:cs="Times New Roman"/>
                <w:i/>
                <w:spacing w:val="8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Nadciśnienie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pierwotne.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Klasyfikacja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nadciśnienia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Układ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RAA.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Układ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współczulny.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Peptydy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natriuretyczne.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 xml:space="preserve">Substancje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śródbłonkowe.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Objawy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nadciśnienia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Skutki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nadciśnienia</w:t>
            </w:r>
            <w:r>
              <w:rPr>
                <w:rFonts w:ascii="Times New Roman" w:eastAsia="Times New Roman" w:hAnsi="Times New Roman" w:cs="Times New Roman"/>
                <w:i/>
                <w:spacing w:val="6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tętniczego.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Leczenie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nadciśnienia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tętniczego.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Podstawowe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grupy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leków.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Leki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moczopędne.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Inhibitory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ACE.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Blokery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kanału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wapniowego.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Beta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blokery.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Blokery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receptora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angiotensynowego.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Stany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naglące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nadciśnieniu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tętniczym.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Powikłania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nadciśnienia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tętniczego.</w:t>
            </w:r>
          </w:p>
        </w:tc>
      </w:tr>
    </w:tbl>
    <w:p w14:paraId="0C98BA9F" w14:textId="77777777" w:rsidR="00E974D5" w:rsidRDefault="00E974D5">
      <w:pPr>
        <w:sectPr w:rsidR="00E974D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5A3C0D9F" w14:textId="77777777" w:rsidR="00E974D5" w:rsidRDefault="00E974D5">
      <w:pPr>
        <w:spacing w:before="7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1"/>
        <w:gridCol w:w="8790"/>
      </w:tblGrid>
      <w:tr w:rsidR="00E974D5" w14:paraId="0B4CB954" w14:textId="77777777">
        <w:trPr>
          <w:trHeight w:hRule="exact" w:val="4344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37EE1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E8749B7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723D25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4A0E4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8139BFA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53B757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DAD3F33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A5E6305" w14:textId="77777777" w:rsidR="00E974D5" w:rsidRDefault="00E974D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14:paraId="520978FA" w14:textId="77777777" w:rsidR="00E974D5" w:rsidRDefault="00AD1E3E">
            <w:pPr>
              <w:pStyle w:val="TableParagraph"/>
              <w:ind w:left="80" w:right="15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  <w:r>
              <w:rPr>
                <w:rFonts w:ascii="Times New Roman" w:eastAsia="Calibri" w:hAnsi="Times New Roman"/>
                <w:b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72F792" w14:textId="77777777" w:rsidR="00E974D5" w:rsidRDefault="00AD1E3E">
            <w:pPr>
              <w:pStyle w:val="TableParagraph"/>
              <w:spacing w:before="172"/>
              <w:ind w:left="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Seminarium: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15 h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jako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5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spotkań</w:t>
            </w:r>
            <w:r>
              <w:rPr>
                <w:rFonts w:ascii="Times New Roman" w:eastAsia="Calibri" w:hAnsi="Times New Roman"/>
                <w:b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po 3h.</w:t>
            </w:r>
          </w:p>
          <w:p w14:paraId="65907354" w14:textId="77777777" w:rsidR="00E974D5" w:rsidRDefault="00AD1E3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115"/>
              <w:ind w:right="72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kwasowo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Rola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nerek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utrzymaniu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prawidłowej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>
              <w:rPr>
                <w:rFonts w:ascii="Times New Roman" w:eastAsia="Calibri" w:hAnsi="Times New Roman"/>
                <w:i/>
                <w:spacing w:val="7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kwasowo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zasadowej.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Kwaśność</w:t>
            </w:r>
            <w:r>
              <w:rPr>
                <w:rFonts w:ascii="Times New Roman" w:eastAsia="Calibri" w:hAnsi="Times New Roman"/>
                <w:i/>
                <w:spacing w:val="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miareczkowa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moczu.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Amoniogeneza.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Tubulopatie.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Kwasica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metaboliczna.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Kwasica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Zasadowica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oddechowa.</w:t>
            </w:r>
          </w:p>
          <w:p w14:paraId="71A54ECE" w14:textId="77777777" w:rsidR="00E974D5" w:rsidRDefault="00AD1E3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28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elektrolitowe.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sodowej.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Hiponatremia.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Hiponatremia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rzekoma.</w:t>
            </w:r>
            <w:r>
              <w:rPr>
                <w:rFonts w:ascii="Times New Roman" w:eastAsia="Calibri" w:hAnsi="Times New Roman"/>
                <w:i/>
                <w:spacing w:val="9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Hiponatremia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rozcieńczenia.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Hiponatremia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hipowolemiczna.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Hiponatremia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hiperwolemiczna.</w:t>
            </w:r>
            <w:r>
              <w:rPr>
                <w:rFonts w:ascii="Times New Roman" w:eastAsia="Calibri" w:hAnsi="Times New Roman"/>
                <w:i/>
                <w:spacing w:val="10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Hiponatremia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normowolemiczna.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hiponatremii.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hiponatremii.</w:t>
            </w:r>
            <w:r>
              <w:rPr>
                <w:rFonts w:ascii="Times New Roman" w:eastAsia="Calibri" w:hAnsi="Times New Roman"/>
                <w:i/>
                <w:spacing w:val="6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Hipernatremia.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Klasyfikacja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hipernatremii.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hipernatremii.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hipernatremii.</w:t>
            </w:r>
          </w:p>
          <w:p w14:paraId="6DCD2740" w14:textId="77777777" w:rsidR="00E974D5" w:rsidRDefault="00AD1E3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58"/>
              <w:ind w:right="709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potasowej.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Hipokaliemia.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hipokaliemii.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Przyczyny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hipokaliemii.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hipokaliemii.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Hyperkaliemia.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hiperkaliemii.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Przyczyny</w:t>
            </w:r>
            <w:r>
              <w:rPr>
                <w:rFonts w:ascii="Times New Roman" w:eastAsia="Calibri" w:hAnsi="Times New Roman"/>
                <w:i/>
                <w:spacing w:val="8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hiperkaliemii.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hiperkaliemii.</w:t>
            </w:r>
          </w:p>
          <w:p w14:paraId="7267AA2C" w14:textId="77777777" w:rsidR="00E974D5" w:rsidRDefault="00AD1E3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8" w:line="226" w:lineRule="exact"/>
              <w:ind w:right="263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Zaburzenia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gospodarki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wapniowo-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fosforanowej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PCHN.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Hyperkalcemia.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Przyczyny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hiperkalcemii.</w:t>
            </w:r>
            <w:r>
              <w:rPr>
                <w:rFonts w:ascii="Times New Roman" w:eastAsia="Calibri" w:hAnsi="Times New Roman"/>
                <w:i/>
                <w:spacing w:val="7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Objawy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hiperkalcemii.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hiperkalcemii.</w:t>
            </w:r>
          </w:p>
          <w:p w14:paraId="0DF857CB" w14:textId="77777777" w:rsidR="00E974D5" w:rsidRDefault="00AD1E3E">
            <w:pPr>
              <w:pStyle w:val="Akapitzlist"/>
              <w:numPr>
                <w:ilvl w:val="0"/>
                <w:numId w:val="3"/>
              </w:numPr>
              <w:tabs>
                <w:tab w:val="left" w:pos="417"/>
              </w:tabs>
              <w:spacing w:before="61"/>
              <w:ind w:right="220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nerkozastępcze.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Hemodializoterapia.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Dostęp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naczyniowy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hemodializy.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pacing w:val="8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dializatorów.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Typy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maszyn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używanych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hemodializy.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znaczenie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koncentratów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stosowanych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5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hemodializie.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Rodzaje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techniki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hemodializy.</w:t>
            </w:r>
          </w:p>
        </w:tc>
      </w:tr>
      <w:tr w:rsidR="00E974D5" w14:paraId="614DC96C" w14:textId="77777777">
        <w:trPr>
          <w:trHeight w:hRule="exact" w:val="3706"/>
        </w:trPr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E6FE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3CC8E1F1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190A449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24FB2DC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531914E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</w:rPr>
            </w:pPr>
          </w:p>
          <w:p w14:paraId="04439177" w14:textId="77777777" w:rsidR="00E974D5" w:rsidRDefault="00E974D5">
            <w:pPr>
              <w:pStyle w:val="TableParagraph"/>
              <w:spacing w:before="5"/>
              <w:rPr>
                <w:rFonts w:ascii="Times New Roman" w:eastAsia="Times New Roman" w:hAnsi="Times New Roman" w:cs="Times New Roman"/>
                <w:sz w:val="30"/>
                <w:szCs w:val="30"/>
              </w:rPr>
            </w:pPr>
          </w:p>
          <w:p w14:paraId="2F302C31" w14:textId="77777777" w:rsidR="00E974D5" w:rsidRDefault="00AD1E3E">
            <w:pPr>
              <w:pStyle w:val="TableParagraph"/>
              <w:spacing w:line="230" w:lineRule="exact"/>
              <w:ind w:left="80" w:right="676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C22D9" w14:textId="77777777" w:rsidR="00E974D5" w:rsidRDefault="00AD1E3E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6071D0DF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bezpośrednim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kontakcie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pacjentem.</w:t>
            </w:r>
          </w:p>
          <w:p w14:paraId="0966E663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pacjentów,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analizowanie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historii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chorób,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badań.</w:t>
            </w:r>
          </w:p>
          <w:p w14:paraId="4BA1229B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Omówienie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jej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celów.</w:t>
            </w:r>
          </w:p>
          <w:p w14:paraId="7FB96873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14:paraId="06E9034F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pacjentów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hospitalizowanych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Oddziale.</w:t>
            </w:r>
          </w:p>
          <w:p w14:paraId="3430A72C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zdobytej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seminaria)</w:t>
            </w:r>
          </w:p>
          <w:p w14:paraId="498A02AC" w14:textId="77777777" w:rsidR="00E974D5" w:rsidRDefault="00AD1E3E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4E956975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środków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 xml:space="preserve">audiowizualnych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do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prezentacji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14:paraId="54FB99B3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Wykorzystanie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symulacji.</w:t>
            </w:r>
          </w:p>
          <w:p w14:paraId="53444CF4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Dyskusja.</w:t>
            </w:r>
          </w:p>
          <w:p w14:paraId="7E49202D" w14:textId="77777777" w:rsidR="00E974D5" w:rsidRDefault="00AD1E3E">
            <w:pPr>
              <w:pStyle w:val="Nagwek2"/>
              <w:numPr>
                <w:ilvl w:val="0"/>
                <w:numId w:val="2"/>
              </w:numPr>
              <w:tabs>
                <w:tab w:val="left" w:pos="417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14:paraId="566461FF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literatury,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przypadków.</w:t>
            </w:r>
          </w:p>
          <w:p w14:paraId="64105305" w14:textId="77777777" w:rsidR="00E974D5" w:rsidRDefault="00AD1E3E">
            <w:pPr>
              <w:pStyle w:val="Akapitzlist"/>
              <w:numPr>
                <w:ilvl w:val="1"/>
                <w:numId w:val="2"/>
              </w:numPr>
              <w:tabs>
                <w:tab w:val="left" w:pos="758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projektów</w:t>
            </w:r>
          </w:p>
        </w:tc>
      </w:tr>
    </w:tbl>
    <w:p w14:paraId="00350F94" w14:textId="77777777" w:rsidR="00E974D5" w:rsidRDefault="00E974D5">
      <w:pPr>
        <w:sectPr w:rsidR="00E974D5">
          <w:pgSz w:w="11906" w:h="16838"/>
          <w:pgMar w:top="74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0EA33DFE" w14:textId="77777777" w:rsidR="00E974D5" w:rsidRDefault="00E974D5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tbl>
      <w:tblPr>
        <w:tblStyle w:val="TableNormal"/>
        <w:tblW w:w="10771" w:type="dxa"/>
        <w:tblInd w:w="100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2054"/>
        <w:gridCol w:w="8717"/>
      </w:tblGrid>
      <w:tr w:rsidR="00E974D5" w14:paraId="52463156" w14:textId="77777777">
        <w:trPr>
          <w:trHeight w:hRule="exact" w:val="8592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DE69C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9D4AC6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EE673C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9F5B33A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1E9888B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728197C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8666D7C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C82F3CD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6D003CC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52E7A8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320846F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18570EA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7498BA4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B7EC2C1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9025E73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AEE30D3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ED400B2" w14:textId="77777777" w:rsidR="00E974D5" w:rsidRDefault="00AD1E3E">
            <w:pPr>
              <w:pStyle w:val="TableParagraph"/>
              <w:spacing w:before="145"/>
              <w:ind w:left="80" w:right="1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B71D3" w14:textId="77777777" w:rsidR="00E974D5" w:rsidRDefault="00AD1E3E">
            <w:pPr>
              <w:pStyle w:val="TableParagraph"/>
              <w:spacing w:before="111" w:line="237" w:lineRule="auto"/>
              <w:ind w:left="80" w:right="4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10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się.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14:paraId="0BBA783C" w14:textId="77777777" w:rsidR="00E974D5" w:rsidRDefault="00AD1E3E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14:paraId="0BA33B57" w14:textId="77777777" w:rsidR="00E974D5" w:rsidRDefault="00AD1E3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14:paraId="10282C29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Aktywność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ćwiczeniach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kolejnych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asystenta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prowadzącego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zajęcia.</w:t>
            </w:r>
          </w:p>
          <w:p w14:paraId="7032D32B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ustne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całego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materiału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przewidzianego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programem.</w:t>
            </w:r>
          </w:p>
          <w:p w14:paraId="68DC1440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before="1" w:line="237" w:lineRule="auto"/>
              <w:ind w:right="3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Obecność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zajęciach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przewidzianych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programem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seminarium,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wykłady).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Opuszczone ćwiczenia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powinny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odrobione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samym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tygodniu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 inna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grupą.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7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winien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przyswojeniem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wiadomości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teoretycznych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oraz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9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objętych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programem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nauczania.</w:t>
            </w:r>
            <w:r>
              <w:rPr>
                <w:rFonts w:ascii="Times New Roman" w:eastAsia="Calibri" w:hAnsi="Times New Roman"/>
                <w:i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Winien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posiąść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odpowiednie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oraz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właściwymi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kompetencjami.</w:t>
            </w:r>
          </w:p>
          <w:p w14:paraId="5E01D05D" w14:textId="77777777" w:rsidR="00E974D5" w:rsidRDefault="00AD1E3E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2"/>
              </w:rPr>
              <w:t>Seminarium</w:t>
            </w:r>
          </w:p>
          <w:p w14:paraId="06A355F5" w14:textId="77777777" w:rsidR="00E974D5" w:rsidRDefault="00AD1E3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seminarium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14:paraId="43254722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być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obecnym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zajęciach;</w:t>
            </w:r>
          </w:p>
          <w:p w14:paraId="0826C6DC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aktywnie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dyskusji,</w:t>
            </w:r>
          </w:p>
          <w:p w14:paraId="52A7A1CA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przygotować</w:t>
            </w:r>
            <w:r>
              <w:rPr>
                <w:rFonts w:ascii="Times New Roman" w:eastAsia="Calibri" w:hAnsi="Times New Roman"/>
                <w:i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analizę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przypadku.</w:t>
            </w:r>
          </w:p>
          <w:p w14:paraId="03F6A13F" w14:textId="77777777" w:rsidR="00E974D5" w:rsidRDefault="00AD1E3E">
            <w:pPr>
              <w:pStyle w:val="Nagwek2"/>
              <w:numPr>
                <w:ilvl w:val="0"/>
                <w:numId w:val="1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Przedmiot</w:t>
            </w:r>
            <w:r>
              <w:t xml:space="preserve"> </w:t>
            </w:r>
            <w:r>
              <w:rPr>
                <w:spacing w:val="-2"/>
              </w:rPr>
              <w:t>kończy</w:t>
            </w:r>
            <w:r>
              <w:rPr>
                <w:spacing w:val="-3"/>
              </w:rPr>
              <w:t xml:space="preserve"> </w:t>
            </w:r>
            <w:r>
              <w:t>się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zaliczeniem</w:t>
            </w:r>
            <w:r>
              <w:t xml:space="preserve"> </w:t>
            </w:r>
            <w:r>
              <w:rPr>
                <w:spacing w:val="-1"/>
              </w:rPr>
              <w:t>na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ocenę.</w:t>
            </w:r>
          </w:p>
          <w:p w14:paraId="27949FB7" w14:textId="77777777" w:rsidR="00E974D5" w:rsidRDefault="00AD1E3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Aby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uzyskać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zaliczenie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należy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wykazać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się:</w:t>
            </w:r>
          </w:p>
          <w:p w14:paraId="0BC0014E" w14:textId="77777777" w:rsidR="00E974D5" w:rsidRDefault="00AD1E3E">
            <w:pPr>
              <w:pStyle w:val="TableParagraph"/>
              <w:spacing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wiedzą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:</w:t>
            </w:r>
          </w:p>
          <w:p w14:paraId="5FFECE4C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ustny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(niestandaryzowany,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standaryzowany,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tradycyjny,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problemowy).</w:t>
            </w:r>
          </w:p>
          <w:p w14:paraId="4D3D25F5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ind w:right="30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generuje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/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rozpoznaje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odpowiedź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(esej,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raport;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krótkie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strukturyzowane,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/SSQ/;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wielokrotnego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wyboru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/MCQ/;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wielokrotnej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/MRQ/;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dopasowania;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test</w:t>
            </w:r>
            <w:r>
              <w:rPr>
                <w:rFonts w:ascii="Times New Roman" w:eastAsia="Calibri" w:hAnsi="Times New Roman"/>
                <w:i/>
                <w:spacing w:val="7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T/N;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test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uzupełniania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odpowiedzi)</w:t>
            </w:r>
          </w:p>
          <w:p w14:paraId="3DE5F482" w14:textId="77777777" w:rsidR="00E974D5" w:rsidRDefault="00AD1E3E">
            <w:pPr>
              <w:pStyle w:val="TableParagraph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:</w:t>
            </w:r>
          </w:p>
          <w:p w14:paraId="39E1E429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sprawdzian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praktyczny;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Obiektywny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Strukturyzowany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Egzamin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Kliniczny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(OSCE);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mini-CEX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(mini</w:t>
            </w:r>
          </w:p>
          <w:p w14:paraId="29FAD6EE" w14:textId="77777777" w:rsidR="00E974D5" w:rsidRDefault="00AD1E3E">
            <w:pPr>
              <w:pStyle w:val="TableParagraph"/>
              <w:ind w:left="7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—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clinical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examination);</w:t>
            </w:r>
          </w:p>
          <w:p w14:paraId="171440BB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zleconego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zadania;</w:t>
            </w:r>
          </w:p>
          <w:p w14:paraId="7F03F85B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projekt,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prezentacja.</w:t>
            </w:r>
          </w:p>
          <w:p w14:paraId="565BC4A0" w14:textId="77777777" w:rsidR="00E974D5" w:rsidRDefault="00AD1E3E">
            <w:pPr>
              <w:pStyle w:val="TableParagraph"/>
              <w:spacing w:before="5" w:line="228" w:lineRule="exact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kompetencjami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społecznymi:</w:t>
            </w:r>
          </w:p>
          <w:p w14:paraId="19931AD9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6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esej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refleksyjny;</w:t>
            </w:r>
          </w:p>
          <w:p w14:paraId="3B79BFD0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przedłużona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obserwacja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nauczyciela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prowadzącego;</w:t>
            </w:r>
          </w:p>
          <w:p w14:paraId="48C06541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360°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(opinie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nauczycieli,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kołegów/kołeżanek,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pacjentów,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innych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współpracowników);</w:t>
            </w:r>
          </w:p>
          <w:p w14:paraId="17F94E86" w14:textId="77777777" w:rsidR="00E974D5" w:rsidRDefault="00AD1E3E">
            <w:pPr>
              <w:pStyle w:val="Akapitzlist"/>
              <w:numPr>
                <w:ilvl w:val="1"/>
                <w:numId w:val="1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samoocena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( 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tym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portfolio).</w:t>
            </w:r>
          </w:p>
        </w:tc>
      </w:tr>
      <w:tr w:rsidR="00E974D5" w14:paraId="13DE2816" w14:textId="77777777">
        <w:trPr>
          <w:trHeight w:hRule="exact" w:val="1416"/>
        </w:trPr>
        <w:tc>
          <w:tcPr>
            <w:tcW w:w="2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F9518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167A64A" w14:textId="77777777" w:rsidR="00E974D5" w:rsidRDefault="00E974D5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063464A" w14:textId="77777777" w:rsidR="00E974D5" w:rsidRDefault="00AD1E3E">
            <w:pPr>
              <w:pStyle w:val="TableParagraph"/>
              <w:ind w:left="80" w:right="43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C63D1" w14:textId="77777777" w:rsidR="00E974D5" w:rsidRDefault="00AD1E3E">
            <w:pPr>
              <w:pStyle w:val="TableParagraph"/>
              <w:spacing w:before="111" w:line="235" w:lineRule="auto"/>
              <w:ind w:left="80" w:right="27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6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pacing w:val="6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form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</w:tc>
      </w:tr>
    </w:tbl>
    <w:p w14:paraId="4CB4A1B1" w14:textId="77777777" w:rsidR="00E974D5" w:rsidRDefault="00E974D5">
      <w:pPr>
        <w:sectPr w:rsidR="00E974D5">
          <w:pgSz w:w="11906" w:h="16838"/>
          <w:pgMar w:top="72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48ABEB00" w14:textId="77777777" w:rsidR="00E974D5" w:rsidRDefault="00E974D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913" w:type="dxa"/>
        <w:tblInd w:w="96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817"/>
        <w:gridCol w:w="3669"/>
        <w:gridCol w:w="1377"/>
        <w:gridCol w:w="1551"/>
        <w:gridCol w:w="1747"/>
        <w:gridCol w:w="1752"/>
      </w:tblGrid>
      <w:tr w:rsidR="00E974D5" w14:paraId="5D1EA2D0" w14:textId="77777777">
        <w:trPr>
          <w:trHeight w:hRule="exact" w:val="634"/>
        </w:trPr>
        <w:tc>
          <w:tcPr>
            <w:tcW w:w="74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66347D4" w14:textId="77777777" w:rsidR="00E974D5" w:rsidRDefault="00AD1E3E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  <w:spacing w:val="-1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dla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</w:rPr>
              <w:t>7</w:t>
            </w:r>
          </w:p>
        </w:tc>
        <w:tc>
          <w:tcPr>
            <w:tcW w:w="3499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14:paraId="29C747EA" w14:textId="77777777" w:rsidR="00E974D5" w:rsidRDefault="00AD1E3E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spacing w:val="-2"/>
              </w:rPr>
              <w:t>Metody</w:t>
            </w:r>
            <w:r>
              <w:rPr>
                <w:rFonts w:ascii="Times New Roman" w:eastAsia="Calibri" w:hAnsi="Times New Roman"/>
                <w:b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</w:rPr>
              <w:t>się</w:t>
            </w:r>
          </w:p>
        </w:tc>
      </w:tr>
      <w:tr w:rsidR="00E974D5" w14:paraId="522B078E" w14:textId="77777777">
        <w:trPr>
          <w:trHeight w:hRule="exact" w:val="1421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58F859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3C7907" w14:textId="77777777" w:rsidR="00E974D5" w:rsidRDefault="00AD1E3E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się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FBBD68" w14:textId="77777777" w:rsidR="00E974D5" w:rsidRDefault="00AD1E3E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Opis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dla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(PEU)</w:t>
            </w:r>
          </w:p>
          <w:p w14:paraId="6D9E4400" w14:textId="77777777" w:rsidR="00E974D5" w:rsidRDefault="00AD1E3E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Student,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przedmiot</w:t>
            </w:r>
          </w:p>
          <w:p w14:paraId="6BA3B2B4" w14:textId="77777777" w:rsidR="00E974D5" w:rsidRDefault="00AD1E3E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(W)</w:t>
            </w:r>
            <w:r>
              <w:rPr>
                <w:rFonts w:ascii="Times New Roman" w:eastAsia="Calibri" w:hAnsi="Times New Roman"/>
                <w:sz w:val="20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(U)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potrafi</w:t>
            </w:r>
            <w:r>
              <w:rPr>
                <w:rFonts w:ascii="Times New Roman" w:eastAsia="Calibri" w:hAnsi="Times New Roman"/>
                <w:sz w:val="20"/>
              </w:rPr>
              <w:t>: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B833A" w14:textId="77777777" w:rsidR="00E974D5" w:rsidRDefault="00AD1E3E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(KEU)</w:t>
            </w:r>
            <w:r>
              <w:rPr>
                <w:rFonts w:ascii="Times New Roman" w:eastAsia="Calibri" w:hAnsi="Times New Roman"/>
                <w:sz w:val="20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osiągnięcia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0EB607D6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8576652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4BFD56DE" w14:textId="77777777" w:rsidR="00E974D5" w:rsidRDefault="00AD1E3E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14:paraId="50FA5EE2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3016F4F2" w14:textId="77777777" w:rsidR="00E974D5" w:rsidRDefault="00AD1E3E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(zaliczeń)</w:t>
            </w:r>
          </w:p>
        </w:tc>
        <w:tc>
          <w:tcPr>
            <w:tcW w:w="1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14:paraId="7BBFB084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3E3B889" w14:textId="77777777" w:rsidR="00E974D5" w:rsidRDefault="00AD1E3E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oceny</w:t>
            </w:r>
          </w:p>
        </w:tc>
      </w:tr>
      <w:tr w:rsidR="00E974D5" w14:paraId="051BD3A4" w14:textId="77777777">
        <w:trPr>
          <w:trHeight w:hRule="exact" w:val="16157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CDBDBB" w14:textId="77777777" w:rsidR="00E974D5" w:rsidRDefault="00E974D5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AF4A566" w14:textId="77777777" w:rsidR="00E974D5" w:rsidRDefault="00AD1E3E">
            <w:pPr>
              <w:pStyle w:val="TableParagraph"/>
              <w:ind w:left="1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W3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9F432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14:paraId="6F9A2091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występujących u dzieci oraz ich powikłań:</w:t>
            </w:r>
          </w:p>
          <w:p w14:paraId="06E044EE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 krzywicy, tężyczki, zaburzeń gospodarki wodno-elektrolitowej i kwasowo-</w:t>
            </w:r>
          </w:p>
          <w:p w14:paraId="64C10173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-zasadowej;</w:t>
            </w:r>
          </w:p>
          <w:p w14:paraId="5B61924F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wad serca, zapalenia mięśnia sercowego, wsierdzia i osierdzia, kardiomiopatii,</w:t>
            </w:r>
          </w:p>
          <w:p w14:paraId="4936D25D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zaburzeń rytmu serca, niewydolności serca, nadciśnienia tętniczego, nadciśnienia</w:t>
            </w:r>
          </w:p>
          <w:p w14:paraId="573128AE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płucnego, omdleń;</w:t>
            </w:r>
          </w:p>
          <w:p w14:paraId="13F26E76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oddechowego oraz alergii, w tym wad wrodzonych układu</w:t>
            </w:r>
          </w:p>
          <w:p w14:paraId="568450C6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oddechowego, rozstrzeni oskrzeli, zakażeń układu oddechowego, gruźlicy, mukowiscydozy, astmy, alergicznego nieżytu nosa, pokrzywki, atopowego zapalenia skóry, wstrząsu anafilaktycznego, obrzęku naczynioworuchowego;</w:t>
            </w:r>
          </w:p>
          <w:p w14:paraId="2D1BA6B4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niedokrwistości, skaz krwotocznych, stanów niewydolności szpiku, chorób nowotworowych wieku dziecięcego, w tym guzów litych typowych dla wieku dziecięcego, pierwotnych i wtórnych niedoborów odporności;</w:t>
            </w:r>
          </w:p>
          <w:p w14:paraId="18D71B03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ostrych i przewlekłych bólów brzucha, wymiotów, biegunek, zaparć, krwawień z przewodu pokarmowego, choroby wrzodowej, nieswoistych chorób jelit, chorób trzustki, cholestaz, chorób wątroby, alergii pokarmowych, wad wrodzonych przewodu pokarmowego;</w:t>
            </w:r>
          </w:p>
          <w:p w14:paraId="0F3410D8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ostrego uszkodzenia nerek, przewlekłej choroby nerek, zakażeń układu moczowego, zaburzeń oddawania moczu, wad wrodzonych układu moczowego, choroby refluksowej pęcherzowo-moczowodowej, kamicy nerkowej, chorób kłębuszków nerkowych, chorób cewkowo-śródmiąższowych (tubulopatie, kwasice cewkowe), chorób nerek genetycznie uwarunkowanych, nadciśnienia nerkopochodnego;</w:t>
            </w:r>
          </w:p>
          <w:p w14:paraId="5B76DE46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zaburzeń wzrastania, chorób tarczycy i przytarczyc, chorób nadnerczy, cukrzycy, otyłości, zaburzeń dojrzewania, zaburzeń funkcji gonad;</w:t>
            </w:r>
          </w:p>
          <w:p w14:paraId="7A39F8EB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mózgowego porażenia dziecięcego, zapaleń mózgu i opon mózgowo- -rdzeniowych, drgawek, padaczki;</w:t>
            </w:r>
          </w:p>
          <w:p w14:paraId="1D0F593E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najczęstszych chorób zakaźnych wieku dziecięcego;</w:t>
            </w:r>
          </w:p>
          <w:p w14:paraId="70DF5B63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10)  układowych chorób tkanki łącznej, w tym młodzieńczego idiopatycznego</w:t>
            </w:r>
          </w:p>
          <w:p w14:paraId="43C1EA30" w14:textId="77777777" w:rsidR="00E974D5" w:rsidRDefault="00AD1E3E">
            <w:pPr>
              <w:pStyle w:val="TableParagraph"/>
              <w:spacing w:before="158"/>
              <w:ind w:left="23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zapalenia stawów, tocznia rumieniowatego układowego, zapalenia skórno- -mięśniowego, układowych zapaleń naczyń, oraz innych przyczyn bólów kostno- -stawowych (niezapalnych, infekcyjnych i reaktywnych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zapaleń stawów oraz spondyloartropatii młodzieńczych);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20BC8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</w:t>
            </w:r>
          </w:p>
          <w:p w14:paraId="5DCAB10D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14:paraId="43F71ECF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7A65BD64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C1FAF7F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69C72E0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EFF01D" w14:textId="77777777" w:rsidR="00E974D5" w:rsidRDefault="00AD1E3E">
            <w:pPr>
              <w:pStyle w:val="TableParagraph"/>
              <w:spacing w:before="158"/>
              <w:ind w:left="445" w:right="414" w:hanging="2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DB623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8540EC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BC8D67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2D8871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47C2905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0E28021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2FE43A51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619DFDB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3C051384" w14:textId="77777777">
        <w:trPr>
          <w:trHeight w:hRule="exact" w:val="1614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92F2DA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W7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B587A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uwarunkowania środowiskowe i epidemiologiczne, przyczyny, objawy, zasady</w:t>
            </w:r>
          </w:p>
          <w:p w14:paraId="45FE44DE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diagnozowania i postępowania terapeutycznego w przypadku najczęstszych chorób internistycznych występujących u dorosłych oraz ich powikłań:</w:t>
            </w:r>
          </w:p>
          <w:p w14:paraId="46A4DEED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chorób układu krążenia, w tym choroby niedokrwiennej serca, wad serca, chorób</w:t>
            </w:r>
          </w:p>
          <w:p w14:paraId="3E09019D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wsierdzia, mięśnia serca, osierdzia, niewydolności serca (ostrej i przewlekłej), chorób naczyń tętniczych i żylnych, nadciśnienia tętniczego (pierwotnego i wtórnego), nadciśnienia płucnego;</w:t>
            </w:r>
          </w:p>
          <w:p w14:paraId="7A8FC3DD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chorób układu oddechowego, w tym chorób dróg oddechowych, przewlekłej obturacyjnej choroby płuc, astmy, rozstrzeni oskrzeli, mukowiscydozy, zakażeń układu oddechowego, gruźlicy, chorób śródmiąższowych płuc, opłucnej, śródpiersia, obturacyjnego i centralnego bezdechu sennego, niewydolności oddechowej (ostrej i przewlekłej), nowotworów układu oddechowego;</w:t>
            </w:r>
          </w:p>
          <w:p w14:paraId="785A01B3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chorób układu pokarmowego, w tym chorób jamy ustnej, przełyku, żołądka i dwunastnicy, jelit, trzustki, wątroby, dróg żółciowych i pęcherzyka żółciowego, nowotworów układu pokarmowego;</w:t>
            </w:r>
          </w:p>
          <w:p w14:paraId="30001927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chorób układu wydzielania wewnętrznego, w tym chorób podwzgórza i przysadki, tarczycy, przytarczyc, kory i rdzenia nadnerczy, jajników i jąder, oraz guzów neuroendokrynnych, zespołów wielogruczołowych, różnych typów cukrzycy, zespołu metabolicznego, otyłości, dyslipidemii i hipoglikemii, nowotworów jajników, jąder i tarczycy, nowotworów neuroendokrynnych;</w:t>
            </w:r>
          </w:p>
          <w:p w14:paraId="0ED1C10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chorób nerek i dróg moczowych, w tym ostrego uszkodzenia nerek i przewlekłej choroby nerek we wszystkich stadiach oraz ich powikłań, chorób kłębuszków nerkowych (pierwotnych i wtórnych, w tym nefropatii cukrzycowej i chorób układowych) i chorób śródmiąższowych nerek, nadciśnienia nerkopochodnego, torbieli nerek, kamicy nerkowej, zakażeń układu moczowego (górnego i dolnego odcinka), chorób nerek w okresie ciąży, nowotworów układu moczowego – nowotworów nerek, pęcherza moczowego, gruczołu krokowego;</w:t>
            </w:r>
          </w:p>
          <w:p w14:paraId="1FE673BF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chorób układu krwiotwórczego, w tym aplazji szpiku, niedokrwistości, granulocytopenii i agranulocytozy, małopłytkowości, białaczek ostrych i przewlekłych, szpiczaków, nowotworów mielo- i limfoproliferacyjnych, zespołów mielodysplastycznych, skaz krwotocznych, trombofilii, zaburzeń krwi w chorobach innych narządów;</w:t>
            </w:r>
          </w:p>
          <w:p w14:paraId="66F33030" w14:textId="77777777" w:rsidR="00E974D5" w:rsidRDefault="00AD1E3E">
            <w:pPr>
              <w:pStyle w:val="TableParagraph"/>
              <w:spacing w:before="162"/>
              <w:ind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chorób reumatycznych, w tym chorób układowych tkanki łącznej (reumatoidalnego zapalenia stawów, wczesnego zapalenia stawów, tocznia rumieniowatego układowego, zespołu Sjögrena, sarkoidozy, twardziny układowej, idiopatycznych miopatii zapalnych), spondyloartropatii, krystalopatii, rumienia guzowatego, zapaleń stawów związanych z czynnikami infekcyjnymi, zapaleń naczyń oraz niezapalnych chorób stawów i kości (choroby zwyrodnieniowej, reumatyzmu tkanek miękkich, osteoporozy, fibromialgii), mięsaków tkanek miękkich i kości;</w:t>
            </w:r>
          </w:p>
          <w:p w14:paraId="1A8C9E6C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8)  chorób alergicznych, w tym anafilaksji i wstrząsu anafilaktycznego oraz obrzęku naczynioruchowego;</w:t>
            </w:r>
          </w:p>
          <w:p w14:paraId="1FA647D0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ab/>
              <w:t>9)  zaburzeń wodno-elektrolitowych i kwasowo-zasadowych (stanów odwodnienia, stanów przewodnienia, zaburzeń gospodarki elektrolitowej, kwasicy i zasadowicy);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1DC157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E.W7</w:t>
            </w:r>
          </w:p>
          <w:p w14:paraId="158F0B16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14:paraId="2BA914B9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08CCCD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49BCAA0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7B9002A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83342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FE3495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D804FD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E83B36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D86A7D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71E20E7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0851D4E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46609A1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030398AF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043F210F" w14:textId="77777777">
        <w:trPr>
          <w:trHeight w:hRule="exact" w:val="370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CA93A9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W8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8F89AB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farmakoterapii u pacjentów z niewydolnością nerek i leczenia nerkozastępczego;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CA145B5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E.W8</w:t>
            </w:r>
          </w:p>
          <w:p w14:paraId="41FBE966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7835D42E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419D8A7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E9966E5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E0D2C11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606FF3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0B3AD1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80365A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5608B6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3D06A9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5D963F4E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807775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017B176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6A3EBF55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3CEE54F3" w14:textId="77777777">
        <w:trPr>
          <w:trHeight w:hRule="exact" w:val="3018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E40116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W9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0A6B28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zasady leczenia żywieniowego i płynoterapii w różnych stanach chorobowych;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BD9FEB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E.W9</w:t>
            </w:r>
          </w:p>
          <w:p w14:paraId="51ACD1A9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6DF431AF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C22F8FD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4B6E9D5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8358E1C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999A38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4BE2C3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EB2F39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0238289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F7949C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2B0FF78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1E97517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2E1D9CF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411AD1C5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785BC38E" w14:textId="77777777">
        <w:trPr>
          <w:trHeight w:hRule="exact" w:val="3200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3DB4B6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W39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4A7A11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rodzaje materiałów biologicznych wykorzystywanych w diagnostyce laboratoryjnej i zasady pobierania materiału do badań;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39B0C0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E.W39</w:t>
            </w:r>
          </w:p>
          <w:p w14:paraId="343E6FAC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5A4EDC9E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E729003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C0B8B2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1E6E6C8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3071A8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784FC3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3CBCC8E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3C73148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25E6D6E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23CE682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407E880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5134F83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78232BFF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5FE6F6B8" w14:textId="77777777">
        <w:trPr>
          <w:trHeight w:hRule="exact" w:val="3852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36A0A68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U5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1E204E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przeprowadzić pełne i ukierunkowane badanie fizykalne dorosłego dostosowane do określonej sytuacji klinicznej, w tym badanie:</w:t>
            </w:r>
          </w:p>
          <w:p w14:paraId="0CCA392A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1)  ogólnointernistyczne;</w:t>
            </w:r>
          </w:p>
          <w:p w14:paraId="44FFB828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2)  neurologiczne;</w:t>
            </w:r>
          </w:p>
          <w:p w14:paraId="21489D57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3)  ginekologiczne;</w:t>
            </w:r>
          </w:p>
          <w:p w14:paraId="79C8DF07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4)  układu mięśniowo-szkieletowego;</w:t>
            </w:r>
          </w:p>
          <w:p w14:paraId="2A211A3D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5)  okulistyczne;</w:t>
            </w:r>
          </w:p>
          <w:p w14:paraId="52F85207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6)  otolaryngologiczne;</w:t>
            </w:r>
          </w:p>
          <w:p w14:paraId="1B6FB568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7)  geriatryczne;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8F089C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E.U5</w:t>
            </w:r>
          </w:p>
          <w:p w14:paraId="354A1A7F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</w:t>
            </w:r>
          </w:p>
          <w:p w14:paraId="76E73B19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FD31A6E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0A9BA9E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0A68EBE9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2EF913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16326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599134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5C86686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2B60632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2BC8594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40160D0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28FD9DC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249AC0E6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640AF131" w14:textId="77777777">
        <w:trPr>
          <w:trHeight w:hRule="exact" w:val="15759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93CF67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U9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888519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rozpoznać najczęstsze objawy choroby u dorosłych, zastosować badania diagnostyczne i interpretować ich wyniki, przeprowadzić diagnostykę różnicową, wdrożyć terapię, monitorować efekty leczenia oraz ocenić wskazania do konsultacji specjalistycznej, w szczególności w przypadku objawów takich jak:</w:t>
            </w:r>
          </w:p>
          <w:p w14:paraId="3766F26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1)  gorączka;</w:t>
            </w:r>
          </w:p>
          <w:p w14:paraId="036DA5CC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2)  osłabienie;</w:t>
            </w:r>
          </w:p>
          <w:p w14:paraId="207E30D1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3)  utrata apetytu;</w:t>
            </w:r>
          </w:p>
          <w:p w14:paraId="24239420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4)  utrata masy ciała;</w:t>
            </w:r>
          </w:p>
          <w:p w14:paraId="03F64D12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5)  wstrząs;</w:t>
            </w:r>
          </w:p>
          <w:p w14:paraId="1AF75CEB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6)  zatrzymanie akcji serca;</w:t>
            </w:r>
          </w:p>
          <w:p w14:paraId="1EB471C0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7)  zaburzenie świadomości, w tym omdlenie;</w:t>
            </w:r>
          </w:p>
          <w:p w14:paraId="0B7C861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8)  obrzęk;</w:t>
            </w:r>
          </w:p>
          <w:p w14:paraId="43307100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9)  wysypka;</w:t>
            </w:r>
          </w:p>
          <w:p w14:paraId="346BEEA2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10)  kaszel i odkrztuszanie;</w:t>
            </w:r>
          </w:p>
          <w:p w14:paraId="2BAE8A5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11)  krwioplucie;</w:t>
            </w:r>
          </w:p>
          <w:p w14:paraId="61FD8B4F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12)  duszność;</w:t>
            </w:r>
          </w:p>
          <w:p w14:paraId="56D64AE3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13)  wydzielina z nosa i ucha;</w:t>
            </w:r>
          </w:p>
          <w:p w14:paraId="7603C399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14)  ból w klatce piersiowej;</w:t>
            </w:r>
          </w:p>
          <w:p w14:paraId="0973BC52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15)  kołatanie serca;</w:t>
            </w:r>
          </w:p>
          <w:p w14:paraId="380C5375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16)  sinica;</w:t>
            </w:r>
          </w:p>
          <w:p w14:paraId="4BEA75C9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17)  nudności i wymioty;</w:t>
            </w:r>
          </w:p>
          <w:p w14:paraId="7CB5886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18)  zaburzenia połykania;</w:t>
            </w:r>
          </w:p>
          <w:p w14:paraId="5B3E6581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19)  ból brzucha;</w:t>
            </w:r>
          </w:p>
          <w:p w14:paraId="03C8E567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20)  obecność krwi w stolcu;</w:t>
            </w:r>
          </w:p>
          <w:p w14:paraId="4D15443C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21)  zaparcie i biegunka;</w:t>
            </w:r>
          </w:p>
          <w:p w14:paraId="43E784E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22)  żółtaczka;</w:t>
            </w:r>
          </w:p>
          <w:p w14:paraId="23E20987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23)  wzdęcia i opór w jamie brzusznej;</w:t>
            </w:r>
          </w:p>
          <w:p w14:paraId="31944CB2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24)  niedokrwistość;</w:t>
            </w:r>
          </w:p>
          <w:p w14:paraId="214F1B89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25)  limfadenopatia;</w:t>
            </w:r>
          </w:p>
          <w:p w14:paraId="72E02C8F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26)  zaburzenia oddawania moczu;</w:t>
            </w:r>
          </w:p>
          <w:p w14:paraId="1D1A695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27)  krwiomocz i białkomocz;</w:t>
            </w:r>
          </w:p>
          <w:p w14:paraId="19478D4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28)  zaburzenia miesiączkowania;</w:t>
            </w:r>
          </w:p>
          <w:p w14:paraId="690323B2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29)  obniżenie nastroju i stany lękowe;</w:t>
            </w:r>
          </w:p>
          <w:p w14:paraId="387D5422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30)  zaburzenia pamięci i funkcji poznawczych;</w:t>
            </w:r>
          </w:p>
          <w:p w14:paraId="3B11687B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31)  ból głowy;</w:t>
            </w:r>
          </w:p>
          <w:p w14:paraId="25E1FF24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32)  zawroty głowy;</w:t>
            </w:r>
          </w:p>
          <w:p w14:paraId="6A05D45A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33)  niedowład;</w:t>
            </w:r>
          </w:p>
          <w:p w14:paraId="7CB07D73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34)  drgawki;</w:t>
            </w:r>
          </w:p>
          <w:p w14:paraId="19C98F2E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35)  ból pleców;</w:t>
            </w:r>
          </w:p>
          <w:p w14:paraId="6486887D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36)  ból stawów;</w:t>
            </w:r>
          </w:p>
          <w:p w14:paraId="182F06C5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37)  uraz lub oparzenie;</w:t>
            </w:r>
          </w:p>
          <w:p w14:paraId="5F23617F" w14:textId="77777777" w:rsidR="00E974D5" w:rsidRDefault="00AD1E3E">
            <w:pPr>
              <w:pStyle w:val="TableParagraph"/>
              <w:spacing w:before="162"/>
              <w:ind w:left="23" w:right="2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38)  odwodnienie i przewodnienie;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602C3C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E.U9</w:t>
            </w:r>
          </w:p>
          <w:p w14:paraId="638DF79A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</w:t>
            </w:r>
          </w:p>
          <w:p w14:paraId="5860A7E2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F157A3F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5FF8101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604CD17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3CE15E" w14:textId="77777777" w:rsidR="00E974D5" w:rsidRDefault="00AD1E3E">
            <w:pPr>
              <w:pStyle w:val="TableParagraph"/>
              <w:ind w:left="1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79EB04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6DDDB1E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6CFE5BB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75110D8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2A41386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231EB0F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6B771DB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53BBBB3D" w14:textId="77777777" w:rsidR="00E974D5" w:rsidRDefault="00AD1E3E">
            <w:pPr>
              <w:pStyle w:val="TableParagraph"/>
              <w:spacing w:before="50"/>
              <w:ind w:left="23" w:right="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31B5EBE5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D3E36F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U18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C8CBC0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dokumentację medyczną pacjenta, w tym w postaci elektronicznej, zgodnie z przepisami prawa;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3D67F4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E.U18</w:t>
            </w:r>
          </w:p>
          <w:p w14:paraId="45C9E85D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6DE400C3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EFE35E5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5966722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A36F5F9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873231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29D486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36EEB57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7EB546B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B67A1B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21B2E5D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727F0B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024BBD7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2EB004D3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44C9E5A4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7877C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U19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56AFA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planować postępowanie diagnostyczne, terapeutyczne i profilaktyczne w zakresie leczenia nowotworów na podstawie wyników badań i dostarczonej dokumentacji medycznej;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65C4DF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E.U19</w:t>
            </w:r>
          </w:p>
          <w:p w14:paraId="463E86DD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67C89CAE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62FBB98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03C7DC7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BB200AD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D0CE55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88527E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0FD18DC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7538FB9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2619743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398CA5E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3C601D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3E4143F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68D815D1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115B51FC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7BA1F1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U21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005A76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edukację zdrowotną pacjenta, w tym edukację żywieniową dostosowaną do indywidualnych potrzeb;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9B5EC0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E.U21</w:t>
            </w:r>
          </w:p>
          <w:p w14:paraId="6D8EA538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14653B66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0AA47AD2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630877B2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6E4C459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4D7E9F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4FF7001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4678B2D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F71280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5319C3E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1E7C43B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203E8711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19D06AE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6BA0C2BA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31E8E908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64E020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U23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F71293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prowadzić rozmowę z pacjentem z uwzględnieniem schematu rozmowy (rozpoczęcie rozmowy, zbieranie informacji, wyjaśnianie i planowanie, zakończenie rozmowy), uwzględniając nadawanie struktury takiej rozmowie oraz kształtując relacje z pacjentem z użyciem wybranego modelu (np. wytycznych Calgary-Cambridge, Segue, Kalamazoo Consensus, Maastricht Maas Global), w tym za pomocą środków komunikacji elektronicznej;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0816B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E.U23</w:t>
            </w:r>
          </w:p>
          <w:p w14:paraId="0AC1D4FE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4914D60F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F64E9B9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1D6723BE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18D2F915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AA51EC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5CCE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4C61E79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62FDB45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9FC417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1D67BC6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2FB4B821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4308A09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3D063340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636A5C52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409605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U26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C82DE8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podejmować wspólnie z pacjentem decyzje diagnostyczno-terapeutyczne (oceniać stopień zaangażowania pacjenta, jego potrzeby i możliwości w tym zakresie, zachęcać pacjenta do brania aktywnego udziału w procesie podejmowania decyzji, omawiać zalety, wady, spodziewane rezultaty i konsekwencje wynikające z decyzji) i uzyskiwać świadomą zgodę pacjenta;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96134B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E.U26</w:t>
            </w:r>
          </w:p>
          <w:p w14:paraId="1D6F0162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4694DDF9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8147D56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5192AF4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51919CE5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A3CD741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1ABF3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7C2587D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46D89F5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7F669A6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1E3E9001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127328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37CA5FC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69C91CFF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6871A733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648F08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U32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CFE631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uzyskiwać informacje od członków zespołu z poszanowaniem ich zróżnicowanych opinii i specjalistycznych kompetencji oraz uwzględniać te informacje w planie diagnostyczno-terapeutycznym pacjenta;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0BEE029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E.U32</w:t>
            </w:r>
          </w:p>
          <w:p w14:paraId="45AA6720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  <w:p w14:paraId="3543157C" w14:textId="77777777" w:rsidR="00E974D5" w:rsidRDefault="00E974D5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99C0E3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2DB0BF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8678382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2CFE93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72F19E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75019E3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5A1F820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5CBABC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718A6A8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624B5F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2964F21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20A8026C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15057084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2831AE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K1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06DE78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Nawiązania i utrzymania głębokiego oraz pełnego szacunku kontaktu z pacjentem, a także okazywania zrozumienia dla różnic światopoglądowych i kulturowych.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291579F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K.K1</w:t>
            </w:r>
          </w:p>
          <w:p w14:paraId="3CDB20D1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3D86BFED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757DC44E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74E0E309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72D677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9A795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532E881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3B272FF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6967381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37DFE11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22CBDAB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0191AB3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4C63356D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44842B5D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BA35B3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K2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AABAEA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Kierowania się dobrem pacjenta.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D18743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K.K2</w:t>
            </w:r>
          </w:p>
          <w:p w14:paraId="3F3EF087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C9E470D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0F18C007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38B7B39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0319C4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0048C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10F596B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38A3FE2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65A6BA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55DF8ED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7C77FDB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224E0C8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2742B0C5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13E00B07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8078A9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K3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A1B81F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Przestrzegania tajemnicy lekarskiej i praw pacjenta.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21571A" w14:textId="77777777" w:rsidR="00E974D5" w:rsidRDefault="00AD1E3E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K.K3</w:t>
            </w:r>
          </w:p>
          <w:p w14:paraId="3917521E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EB6224A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C4E3F1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0D7E0ED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DCB014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5BA9C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648D588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D8A7BC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64BB4C5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006DB281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0B65B81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5854DB5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4A6EB344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004CC98D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13BE6C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K4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7CF586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E3E9AD" w14:textId="77777777" w:rsidR="00E974D5" w:rsidRDefault="00AD1E3E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K.K4</w:t>
            </w:r>
          </w:p>
          <w:p w14:paraId="3F885D13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D6789D3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81F6162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26E7BEA6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89BC2D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604C3F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2FDECEB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11AD499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FEC795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6DF82937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45213AC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3BC98E8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3E6D4069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7B8EA7CB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DCCBB0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K5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7EF1E2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Propagowania zachowań prozdrowotnych.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12563F" w14:textId="77777777" w:rsidR="00E974D5" w:rsidRDefault="00AD1E3E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K.K6</w:t>
            </w:r>
          </w:p>
          <w:p w14:paraId="5C83A559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416B27D7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46E43B25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CBDE4B1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BFB2381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C8DF776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7D5B3D6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304FD34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0169985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4B0564D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28FA914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2FA3474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25F322E6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23FC6CA6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C81993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K6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89D592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eastAsia="Calibri"/>
              </w:rPr>
              <w:t>Korzystania z obiektywnych źródeł informacji.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D33296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K.K7</w:t>
            </w:r>
          </w:p>
          <w:p w14:paraId="1C48513A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1D60E268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28DA7C6F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60E48131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3D30F5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B8C000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44E9919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4F8221B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4E556D75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3E550FE0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604ECD3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4A23330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4368BBE1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1B2D42C6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E0E1D7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K7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44BE29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Wdrażania zasad koleżeństwa zawodowego i współpracy w zespole specjalistów, w tym z przedstawicielami innych zawodów medycznych, także w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środowisku wielokulturowym i wielonarodowościowym.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40088E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K.K9</w:t>
            </w:r>
          </w:p>
          <w:p w14:paraId="72950B5F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5AE228E8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1482D9D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390AB800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1BB47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BA867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35C607E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092A265A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10E00B8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Obserwacja pracy</w:t>
            </w:r>
          </w:p>
          <w:p w14:paraId="013E6B43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52A5A9B4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386C395B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2AE12AA2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  <w:tr w:rsidR="00E974D5" w14:paraId="2FB5CB2A" w14:textId="77777777">
        <w:trPr>
          <w:trHeight w:val="1134"/>
        </w:trPr>
        <w:tc>
          <w:tcPr>
            <w:tcW w:w="81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2676911" w14:textId="77777777" w:rsidR="00E974D5" w:rsidRDefault="00AD1E3E">
            <w:pPr>
              <w:pStyle w:val="TableParagraph"/>
              <w:ind w:left="1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K8</w:t>
            </w:r>
          </w:p>
        </w:tc>
        <w:tc>
          <w:tcPr>
            <w:tcW w:w="36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36816D" w14:textId="77777777" w:rsidR="00E974D5" w:rsidRDefault="00AD1E3E">
            <w:pPr>
              <w:pStyle w:val="TableParagraph"/>
              <w:spacing w:before="162"/>
              <w:ind w:left="23" w:right="22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Przyjęcia odpowiedzialności związanej z decyzjami podejmowanymi w ramach działalności zawodowej, w tym w kategoriach bezpieczeństwa własnego i innych osób.</w:t>
            </w:r>
          </w:p>
        </w:tc>
        <w:tc>
          <w:tcPr>
            <w:tcW w:w="13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0FFAAD" w14:textId="77777777" w:rsidR="00E974D5" w:rsidRDefault="00AD1E3E">
            <w:pPr>
              <w:pStyle w:val="Tekstpodstawowy"/>
              <w:ind w:left="4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K.K11</w:t>
            </w:r>
          </w:p>
          <w:p w14:paraId="5210B502" w14:textId="77777777" w:rsidR="00E974D5" w:rsidRDefault="00AD1E3E">
            <w:pPr>
              <w:pStyle w:val="TableParagraph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+++</w:t>
            </w:r>
          </w:p>
        </w:tc>
        <w:tc>
          <w:tcPr>
            <w:tcW w:w="15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5FCF8CC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</w:t>
            </w:r>
          </w:p>
          <w:p w14:paraId="34E1999B" w14:textId="77777777" w:rsidR="00E974D5" w:rsidRDefault="00AD1E3E">
            <w:pPr>
              <w:pStyle w:val="TableParagraph"/>
              <w:spacing w:before="49" w:line="235" w:lineRule="auto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kliniczne</w:t>
            </w:r>
          </w:p>
          <w:p w14:paraId="4DCE8D93" w14:textId="77777777" w:rsidR="00E974D5" w:rsidRDefault="00AD1E3E">
            <w:pPr>
              <w:pStyle w:val="TableParagraph"/>
              <w:spacing w:before="47"/>
              <w:ind w:left="287" w:right="272" w:hanging="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</w:t>
            </w:r>
          </w:p>
        </w:tc>
        <w:tc>
          <w:tcPr>
            <w:tcW w:w="1747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1A1812" w14:textId="77777777" w:rsidR="00E974D5" w:rsidRDefault="00AD1E3E">
            <w:pPr>
              <w:pStyle w:val="TableParagraph"/>
              <w:ind w:left="1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Zaliczenie na ocenę</w:t>
            </w:r>
          </w:p>
        </w:tc>
        <w:tc>
          <w:tcPr>
            <w:tcW w:w="1752" w:type="dxa"/>
            <w:tcBorders>
              <w:top w:val="single" w:sz="6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14:paraId="6C1A31F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Odpowiedź ustna na</w:t>
            </w:r>
          </w:p>
          <w:p w14:paraId="43FAEEB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ćwiczeniach,</w:t>
            </w:r>
          </w:p>
          <w:p w14:paraId="0CA518EF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dyskusja na</w:t>
            </w:r>
          </w:p>
          <w:p w14:paraId="34BA479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seminarium.</w:t>
            </w:r>
            <w:r>
              <w:rPr>
                <w:rFonts w:eastAsia="Calibri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Obserwacja pracy</w:t>
            </w:r>
          </w:p>
          <w:p w14:paraId="695A341D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studenta podczas</w:t>
            </w:r>
          </w:p>
          <w:p w14:paraId="448E33D2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przeprowadzania</w:t>
            </w:r>
          </w:p>
          <w:p w14:paraId="1E66DFB9" w14:textId="77777777" w:rsidR="00E974D5" w:rsidRDefault="00AD1E3E">
            <w:pPr>
              <w:pStyle w:val="TableParagraph"/>
              <w:spacing w:before="51" w:line="235" w:lineRule="auto"/>
              <w:ind w:left="23" w:right="4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wywiadu</w:t>
            </w:r>
          </w:p>
          <w:p w14:paraId="6BA18D47" w14:textId="77777777" w:rsidR="00E974D5" w:rsidRDefault="00AD1E3E">
            <w:pPr>
              <w:pStyle w:val="TableParagraph"/>
              <w:spacing w:before="50"/>
              <w:ind w:left="23" w:right="4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lekarskiego.</w:t>
            </w:r>
          </w:p>
        </w:tc>
      </w:tr>
    </w:tbl>
    <w:p w14:paraId="6C3FD329" w14:textId="77777777" w:rsidR="00E974D5" w:rsidRDefault="00E974D5">
      <w:pPr>
        <w:sectPr w:rsidR="00E974D5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14:paraId="6794C1FB" w14:textId="77777777" w:rsidR="00E974D5" w:rsidRDefault="00E974D5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14:paraId="50E29E36" w14:textId="77777777" w:rsidR="00E974D5" w:rsidRDefault="00E974D5">
      <w:pPr>
        <w:spacing w:before="1"/>
        <w:rPr>
          <w:rFonts w:ascii="Times New Roman" w:eastAsia="Times New Roman" w:hAnsi="Times New Roman" w:cs="Times New Roman"/>
          <w:sz w:val="7"/>
          <w:szCs w:val="7"/>
        </w:rPr>
      </w:pPr>
    </w:p>
    <w:p w14:paraId="20DC6A44" w14:textId="77777777" w:rsidR="00E974D5" w:rsidRDefault="00AD1E3E">
      <w:pPr>
        <w:spacing w:line="200" w:lineRule="atLeast"/>
        <w:ind w:left="108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1EDB70F" wp14:editId="179458F3">
                <wp:extent cx="7759700" cy="3227705"/>
                <wp:effectExtent l="114300" t="0" r="114300" b="0"/>
                <wp:docPr id="1" name="Grupa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9800" cy="3227760"/>
                          <a:chOff x="0" y="0"/>
                          <a:chExt cx="7759800" cy="322776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910440" y="93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3" name="Łącznik prosty 3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20160" y="301680"/>
                            <a:ext cx="6833160" cy="0"/>
                            <a:chOff x="0" y="0"/>
                            <a:chExt cx="0" cy="0"/>
                          </a:xfrm>
                        </wpg:grpSpPr>
                        <wps:wsp>
                          <wps:cNvPr id="5" name="Łącznik prosty 5"/>
                          <wps:cNvCnPr/>
                          <wps:spPr>
                            <a:xfrm>
                              <a:off x="0" y="0"/>
                              <a:ext cx="683316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915120" y="0"/>
                            <a:ext cx="0" cy="3223440"/>
                            <a:chOff x="0" y="0"/>
                            <a:chExt cx="0" cy="0"/>
                          </a:xfrm>
                        </wpg:grpSpPr>
                        <wps:wsp>
                          <wps:cNvPr id="7" name="Łącznik prosty 7"/>
                          <wps:cNvCnPr/>
                          <wps:spPr>
                            <a:xfrm>
                              <a:off x="0" y="0"/>
                              <a:ext cx="0" cy="322344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910440" y="3227760"/>
                            <a:ext cx="6849000" cy="0"/>
                            <a:chOff x="0" y="0"/>
                            <a:chExt cx="0" cy="0"/>
                          </a:xfrm>
                        </wpg:grpSpPr>
                        <wps:wsp>
                          <wps:cNvPr id="9" name="Łącznik prosty 9"/>
                          <wps:cNvCnPr/>
                          <wps:spPr>
                            <a:xfrm>
                              <a:off x="0" y="0"/>
                              <a:ext cx="6849000" cy="0"/>
                            </a:xfrm>
                            <a:prstGeom prst="line">
                              <a:avLst/>
                            </a:prstGeom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0" y="9360"/>
                            <a:ext cx="7757280" cy="3218040"/>
                            <a:chOff x="0" y="0"/>
                            <a:chExt cx="0" cy="0"/>
                          </a:xfrm>
                        </wpg:grpSpPr>
                        <wps:wsp>
                          <wps:cNvPr id="11" name="Łącznik prosty 11"/>
                          <wps:cNvCnPr/>
                          <wps:spPr>
                            <a:xfrm>
                              <a:off x="7756560" y="1440"/>
                              <a:ext cx="0" cy="32126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12" name="Pole tekstowe 12"/>
                          <wps:cNvSpPr txBox="1"/>
                          <wps:spPr>
                            <a:xfrm>
                              <a:off x="0" y="0"/>
                              <a:ext cx="7757280" cy="2926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604648C0" w14:textId="77777777" w:rsidR="00E974D5" w:rsidRDefault="00AD1E3E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>i</w:t>
                                </w:r>
                                <w:r>
                                  <w:rPr>
                                    <w:b/>
                                    <w:spacing w:val="1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6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  <w:r>
                                  <w:rPr>
                                    <w:b/>
                                    <w:spacing w:val="-2"/>
                                    <w:sz w:val="14"/>
                                    <w:lang w:val="en-US"/>
                                  </w:rPr>
                                  <w:t>8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  <wps:wsp>
                          <wps:cNvPr id="13" name="Pole tekstowe 13"/>
                          <wps:cNvSpPr txBox="1"/>
                          <wps:spPr>
                            <a:xfrm>
                              <a:off x="0" y="292320"/>
                              <a:ext cx="7757280" cy="29260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txbx>
                            <w:txbxContent>
                              <w:p w14:paraId="5B43A5BB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-5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podstawowa</w:t>
                                </w:r>
                              </w:p>
                              <w:p w14:paraId="4D39D950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Książek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Rutkowski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B.2004.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Nefrologia.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Czelej</w:t>
                                </w:r>
                              </w:p>
                              <w:p w14:paraId="3F52BEDC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Ralston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Penman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Strachan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M.W.J.,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Hobson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R.P.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(red.).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2020.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Davidson.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1-3.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Wrocław: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Edra</w:t>
                                </w:r>
                                <w:r>
                                  <w:rPr>
                                    <w:spacing w:val="7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Urban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&amp;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Partner.</w:t>
                                </w:r>
                              </w:p>
                              <w:p w14:paraId="6470CDDE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Szczeklik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2021.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Interna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Szczeklika.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>Kraków: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Medycyna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Praktyczna.</w:t>
                                </w:r>
                              </w:p>
                              <w:p w14:paraId="5696B695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Literatura</w:t>
                                </w:r>
                                <w:r>
                                  <w:rPr>
                                    <w:b/>
                                    <w:spacing w:val="2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uzupełniająca</w:t>
                                </w:r>
                              </w:p>
                              <w:p w14:paraId="6EE75269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Daugirdas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J.T.,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Ing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T.S.,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Blake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G.2008.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Podręcznik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dializoterapii.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Czelej.</w:t>
                                </w:r>
                              </w:p>
                              <w:p w14:paraId="3B516FA5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Fauci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A.,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Braunwald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E., Kasper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HauserS.,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Longo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D.,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Jameson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J., J.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Loscalzo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J.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2010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Interna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Harrisona.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Czelej</w:t>
                                </w:r>
                              </w:p>
                              <w:p w14:paraId="3E34DD31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Kokot F.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2008.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wewnętrzne.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Tom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1-2.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14:paraId="0D1668E3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Rutkowski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B.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Klinger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M.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2004.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Kłębuszkowe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nerek.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Lublin: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MAKmed</w:t>
                                </w:r>
                              </w:p>
                              <w:p w14:paraId="2FC275E7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Więcek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A.,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Nieszporek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T.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2019.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Choroby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nerek.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Kompendium.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Warszawa: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PZWL.</w:t>
                                </w:r>
                              </w:p>
                              <w:p w14:paraId="5231E38D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Inne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pomoce</w:t>
                                </w:r>
                                <w:r>
                                  <w:rPr>
                                    <w:b/>
                                    <w:spacing w:val="8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naukowe</w:t>
                                </w:r>
                              </w:p>
                              <w:p w14:paraId="5EF380BF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Rzutnik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multimedialny,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komputer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przenośnym,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ekran,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kserokopiarka,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markery.</w:t>
                                </w:r>
                              </w:p>
                              <w:p w14:paraId="3E9F0823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Aparaty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pomiaru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ciśnienia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tętniczego,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stetoskopy,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cewniki.</w:t>
                                </w:r>
                              </w:p>
                              <w:p w14:paraId="7607FE01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Fantom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do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cewnikowania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pęcherza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moczowego.</w:t>
                                </w:r>
                              </w:p>
                            </w:txbxContent>
                          </wps:txbx>
                          <wps:bodyPr wrap="square"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01EDB70F" id="Grupa 1" o:spid="_x0000_s1026" style="width:611pt;height:254.15pt;mso-position-horizontal-relative:char;mso-position-vertical-relative:line" coordsize="77598,322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">
                <v:group id="Grupa 2" o:spid="_x0000_s1027" style="position:absolute;left:9104;top:93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line id="Łącznik prosty 3" o:spid="_x0000_s1028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" strokeweight=".28mm"/>
                </v:group>
                <v:group id="Grupa 4" o:spid="_x0000_s1029" style="position:absolute;left:9201;top:3016;width:6833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line id="Łącznik prosty 5" o:spid="_x0000_s1030" style="position:absolute;visibility:visible;mso-wrap-style:square" from="0,0" to="683316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" strokeweight=".28mm"/>
                </v:group>
                <v:group id="Grupa 6" o:spid="_x0000_s1031" style="position:absolute;left:9151;width:0;height:32234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line id="Łącznik prosty 7" o:spid="_x0000_s1032" style="position:absolute;visibility:visible;mso-wrap-style:square" from="0,0" to="0,322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" strokeweight=".28mm"/>
                </v:group>
                <v:group id="Grupa 8" o:spid="_x0000_s1033" style="position:absolute;left:9104;top:32277;width:68490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line id="Łącznik prosty 9" o:spid="_x0000_s1034" style="position:absolute;visibility:visible;mso-wrap-style:square" from="0,0" to="684900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" strokeweight=".28mm"/>
                </v:group>
                <v:group id="Grupa 10" o:spid="_x0000_s1035" style="position:absolute;top:93;width:77572;height:32181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cIaxQAAANs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">
                  <v:line id="Łącznik prosty 11" o:spid="_x0000_s1036" style="position:absolute;visibility:visible;mso-wrap-style:square" from="7756560,1440" to="7756560,32140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" strokeweight=".19mm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Pole tekstowe 12" o:spid="_x0000_s1037" type="#_x0000_t202" style="position:absolute;width:7757280;height:292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" filled="f" stroked="f" strokeweight="0">
                    <v:textbox inset="0,0,0,0">
                      <w:txbxContent>
                        <w:p w14:paraId="604648C0" w14:textId="77777777" w:rsidR="00E974D5" w:rsidRDefault="00AD1E3E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lang w:val="en-US"/>
                            </w:rPr>
                            <w:t>i</w:t>
                          </w:r>
                          <w:r>
                            <w:rPr>
                              <w:b/>
                              <w:spacing w:val="1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6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  <w:r>
                            <w:rPr>
                              <w:b/>
                              <w:spacing w:val="-2"/>
                              <w:sz w:val="14"/>
                              <w:lang w:val="en-US"/>
                            </w:rPr>
                            <w:t>8</w:t>
                          </w:r>
                        </w:p>
                      </w:txbxContent>
                    </v:textbox>
                  </v:shape>
                  <v:shape id="Pole tekstowe 13" o:spid="_x0000_s1038" type="#_x0000_t202" style="position:absolute;top:292320;width:7757280;height:29260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" filled="f" stroked="f" strokeweight="0">
                    <v:textbox inset="0,0,0,0">
                      <w:txbxContent>
                        <w:p w14:paraId="5B43A5BB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-5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podstawowa</w:t>
                          </w:r>
                        </w:p>
                        <w:p w14:paraId="4D39D950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Książek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Rutkowski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B.2004.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Nefrologia.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Czelej</w:t>
                          </w:r>
                        </w:p>
                        <w:p w14:paraId="3F52BEDC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Ralston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Penman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Strachan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M.W.J.,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Hobson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R.P.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(red.).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2020.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Davidson.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1-3.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Wrocław: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Edra</w:t>
                          </w:r>
                          <w:r>
                            <w:rPr>
                              <w:spacing w:val="7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Urban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&amp;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Partner.</w:t>
                          </w:r>
                        </w:p>
                        <w:p w14:paraId="6470CDDE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Szczeklik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2021.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Interna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Szczeklika.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>Kraków: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Medycyna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Praktyczna.</w:t>
                          </w:r>
                        </w:p>
                        <w:p w14:paraId="5696B695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Literatura</w:t>
                          </w:r>
                          <w:r>
                            <w:rPr>
                              <w:b/>
                              <w:spacing w:val="2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uzupełniająca</w:t>
                          </w:r>
                        </w:p>
                        <w:p w14:paraId="6EE75269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Daugirdas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J.T.,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Ing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T.S.,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Blake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G.2008.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Podręcznik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dializoterapii.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Czelej.</w:t>
                          </w:r>
                        </w:p>
                        <w:p w14:paraId="3B516FA5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Fauci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A.,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Braunwald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E., Kasper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HauserS.,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Longo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D.,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Jameson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J., J.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Loscalzo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J.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2010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Interna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Harrisona.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Czelej</w:t>
                          </w:r>
                        </w:p>
                        <w:p w14:paraId="3E34DD31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Kokot F.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2008.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wewnętrzne.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Tom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1-2.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14:paraId="0D1668E3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Rutkowski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B.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Klinger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M.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2004.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Kłębuszkowe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nerek.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Lublin: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MAKmed</w:t>
                          </w:r>
                        </w:p>
                        <w:p w14:paraId="2FC275E7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Więcek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A.,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Nieszporek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T.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2019.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Choroby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nerek.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Kompendium.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Warszawa: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PZWL.</w:t>
                          </w:r>
                        </w:p>
                        <w:p w14:paraId="5231E38D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Inne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pomoce</w:t>
                          </w:r>
                          <w:r>
                            <w:rPr>
                              <w:b/>
                              <w:spacing w:val="8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naukowe</w:t>
                          </w:r>
                        </w:p>
                        <w:p w14:paraId="5EF380BF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Rzutnik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multimedialny,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komputer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przenośnym,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ekran,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kserokopiarka,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markery.</w:t>
                          </w:r>
                        </w:p>
                        <w:p w14:paraId="3E9F0823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Aparaty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pomiaru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ciśnienia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tętniczego,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stetoskopy,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cewniki.</w:t>
                          </w:r>
                        </w:p>
                        <w:p w14:paraId="7607FE01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Fantom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do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cewnikowania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pęcherza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moczowego.</w:t>
                          </w:r>
                        </w:p>
                      </w:txbxContent>
                    </v:textbox>
                  </v:shape>
                </v:group>
                <w10:anchorlock/>
              </v:group>
            </w:pict>
          </mc:Fallback>
        </mc:AlternateContent>
      </w:r>
    </w:p>
    <w:p w14:paraId="42E574B7" w14:textId="77777777" w:rsidR="00E974D5" w:rsidRDefault="00E974D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77BB6B4A" w14:textId="77777777" w:rsidR="00E974D5" w:rsidRDefault="00E974D5">
      <w:pPr>
        <w:spacing w:before="7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E974D5" w14:paraId="3C3AF1E9" w14:textId="77777777" w:rsidTr="00DA5844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FFBC7" w14:textId="77777777" w:rsidR="00E974D5" w:rsidRDefault="00AD1E3E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E974D5" w14:paraId="6BF21668" w14:textId="77777777" w:rsidTr="00DA5844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F51C9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FD15334" w14:textId="77777777" w:rsidR="00E974D5" w:rsidRDefault="00E974D5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71BACD" w14:textId="77777777" w:rsidR="00E974D5" w:rsidRDefault="00AD1E3E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7F3D6" w14:textId="77777777" w:rsidR="00E974D5" w:rsidRDefault="00AD1E3E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DA5844" w14:paraId="3604F7D6" w14:textId="77777777" w:rsidTr="00DA5844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2806E" w14:textId="77777777" w:rsidR="00DA5844" w:rsidRDefault="00DA5844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B2C71" w14:textId="77777777" w:rsidR="00DA5844" w:rsidRDefault="00DA5844">
            <w:pPr>
              <w:pStyle w:val="TableParagraph"/>
              <w:spacing w:before="47"/>
              <w:ind w:left="181" w:right="179"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A0ED" w14:textId="77777777" w:rsidR="00DA5844" w:rsidRDefault="00DA584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9E6E95" w14:textId="77777777" w:rsidR="00DA5844" w:rsidRDefault="00DA5844">
            <w:pPr>
              <w:pStyle w:val="TableParagraph"/>
              <w:ind w:left="339" w:right="329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DA5844" w14:paraId="64B2D61E" w14:textId="77777777" w:rsidTr="00DA5844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49EF0" w14:textId="77777777" w:rsidR="00DA5844" w:rsidRDefault="00DA5844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BF44E" w14:textId="77777777" w:rsidR="00DA5844" w:rsidRDefault="00DA5844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0818F9" w14:textId="77777777" w:rsidR="00DA5844" w:rsidRDefault="00DA5844">
            <w:pPr>
              <w:pStyle w:val="TableParagraph"/>
              <w:spacing w:before="100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20 h</w:t>
            </w:r>
          </w:p>
        </w:tc>
      </w:tr>
      <w:tr w:rsidR="00DA5844" w14:paraId="5A3FA4F7" w14:textId="77777777" w:rsidTr="00DA5844">
        <w:trPr>
          <w:trHeight w:hRule="exact" w:val="46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D344C" w14:textId="77777777" w:rsidR="00DA5844" w:rsidRDefault="00DA5844">
            <w:pPr>
              <w:pStyle w:val="TableParagraph"/>
              <w:spacing w:before="110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seminarium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8AE33" w14:textId="77777777" w:rsidR="00DA5844" w:rsidRDefault="00DA5844">
            <w:pPr>
              <w:rPr>
                <w:rFonts w:ascii="Calibri" w:eastAsia="Calibri" w:hAnsi="Calibri"/>
              </w:rPr>
            </w:pP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AFB856" w14:textId="77777777" w:rsidR="00DA5844" w:rsidRDefault="00DA5844">
            <w:pPr>
              <w:pStyle w:val="TableParagraph"/>
              <w:spacing w:before="105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10 h</w:t>
            </w:r>
          </w:p>
        </w:tc>
      </w:tr>
      <w:tr w:rsidR="00DA5844" w14:paraId="431041FA" w14:textId="77777777" w:rsidTr="00DA5844">
        <w:trPr>
          <w:trHeight w:hRule="exact" w:val="63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80AF4" w14:textId="77777777" w:rsidR="00DA5844" w:rsidRDefault="00DA5844">
            <w:pPr>
              <w:pStyle w:val="TableParagraph"/>
              <w:spacing w:before="76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7D284" w14:textId="77777777" w:rsidR="00DA5844" w:rsidRDefault="00DA584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5D13E13A" w14:textId="4255BC21" w:rsidR="00DA5844" w:rsidRDefault="00DA5844">
            <w:pPr>
              <w:pStyle w:val="TableParagraph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30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B44EA7" w14:textId="77777777" w:rsidR="00DA5844" w:rsidRDefault="00DA5844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463A3BAD" w14:textId="77777777" w:rsidR="00DA5844" w:rsidRDefault="00DA584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DA5844" w14:paraId="4EE8E0F3" w14:textId="77777777" w:rsidTr="00DA5844">
        <w:trPr>
          <w:trHeight w:hRule="exact" w:val="70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FDD66" w14:textId="77777777" w:rsidR="00DA5844" w:rsidRDefault="00DA584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  <w:p w14:paraId="189D7A22" w14:textId="77777777" w:rsidR="00DA5844" w:rsidRDefault="00DA5844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C5AC" w14:textId="0E816D40" w:rsidR="00DA5844" w:rsidRDefault="00DA5844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30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61C53FA2" w14:textId="66779E5F" w:rsidR="00DA5844" w:rsidRDefault="00DA5844" w:rsidP="00DA5844">
            <w:pPr>
              <w:pStyle w:val="TableParagraph"/>
              <w:spacing w:before="115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7161F" w14:textId="77777777" w:rsidR="00DA5844" w:rsidRDefault="00DA5844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30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14:paraId="61888F28" w14:textId="77777777" w:rsidR="00DA5844" w:rsidRDefault="00DA5844">
            <w:pPr>
              <w:pStyle w:val="TableParagraph"/>
              <w:spacing w:before="11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1,0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E974D5" w14:paraId="08C2A6DB" w14:textId="77777777" w:rsidTr="00DA5844">
        <w:trPr>
          <w:gridAfter w:val="1"/>
          <w:wAfter w:w="14" w:type="dxa"/>
          <w:trHeight w:hRule="exact" w:val="374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AA7F0" w14:textId="77777777" w:rsidR="00E974D5" w:rsidRDefault="00AD1E3E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D97DF9" w14:textId="77777777" w:rsidR="00E974D5" w:rsidRDefault="00AD1E3E">
            <w:pPr>
              <w:pStyle w:val="TableParagraph"/>
              <w:spacing w:before="2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14:paraId="2E87DA87" w14:textId="77777777" w:rsidR="00E974D5" w:rsidRDefault="00E974D5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CD74503" w14:textId="77777777" w:rsidR="00E974D5" w:rsidRDefault="00E974D5">
      <w:pPr>
        <w:spacing w:before="10"/>
        <w:rPr>
          <w:rFonts w:ascii="Times New Roman" w:eastAsia="Times New Roman" w:hAnsi="Times New Roman" w:cs="Times New Roman"/>
          <w:sz w:val="27"/>
          <w:szCs w:val="27"/>
        </w:rPr>
      </w:pPr>
    </w:p>
    <w:p w14:paraId="597F4101" w14:textId="77777777" w:rsidR="00E974D5" w:rsidRDefault="00AD1E3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312512FC" wp14:editId="76561A92">
                <wp:extent cx="6852285" cy="1416685"/>
                <wp:effectExtent l="114300" t="0" r="114300" b="0"/>
                <wp:docPr id="14" name="Grupa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2240" cy="1416600"/>
                          <a:chOff x="0" y="0"/>
                          <a:chExt cx="6852240" cy="1416600"/>
                        </a:xfrm>
                      </wpg:grpSpPr>
                      <wpg:grpSp>
                        <wpg:cNvPr id="15" name="Grupa 15"/>
                        <wpg:cNvGrpSpPr/>
                        <wpg:grpSpPr>
                          <a:xfrm>
                            <a:off x="0" y="16704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16" name="Łącznik prosty 16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32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18" name="Łącznik prosty 18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6848640" y="170280"/>
                            <a:ext cx="0" cy="1243440"/>
                            <a:chOff x="0" y="0"/>
                            <a:chExt cx="0" cy="0"/>
                          </a:xfrm>
                        </wpg:grpSpPr>
                        <wps:wsp>
                          <wps:cNvPr id="20" name="Łącznik prosty 20"/>
                          <wps:cNvCnPr/>
                          <wps:spPr>
                            <a:xfrm>
                              <a:off x="0" y="0"/>
                              <a:ext cx="0" cy="124344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456480"/>
                            <a:ext cx="6852240" cy="0"/>
                            <a:chOff x="0" y="0"/>
                            <a:chExt cx="0" cy="0"/>
                          </a:xfrm>
                        </wpg:grpSpPr>
                        <wps:wsp>
                          <wps:cNvPr id="22" name="Łącznik prosty 22"/>
                          <wps:cNvCnPr/>
                          <wps:spPr>
                            <a:xfrm>
                              <a:off x="0" y="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3" name="Grupa 23"/>
                        <wpg:cNvGrpSpPr/>
                        <wpg:grpSpPr>
                          <a:xfrm>
                            <a:off x="0" y="0"/>
                            <a:ext cx="6852240" cy="1416600"/>
                            <a:chOff x="0" y="0"/>
                            <a:chExt cx="0" cy="0"/>
                          </a:xfrm>
                        </wpg:grpSpPr>
                        <wps:wsp>
                          <wps:cNvPr id="24" name="Łącznik prosty 24"/>
                          <wps:cNvCnPr/>
                          <wps:spPr>
                            <a:xfrm>
                              <a:off x="0" y="1416600"/>
                              <a:ext cx="6852240" cy="0"/>
                            </a:xfrm>
                            <a:prstGeom prst="line">
                              <a:avLst/>
                            </a:prstGeom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5" name="Prostokąt 25"/>
                          <wps:cNvSpPr/>
                          <wps:spPr>
                            <a:xfrm>
                              <a:off x="3240" y="0"/>
                              <a:ext cx="6845760" cy="32832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751DC215" w14:textId="77777777" w:rsidR="00E974D5" w:rsidRDefault="00AD1E3E">
                                <w:pPr>
                                  <w:overflowPunct w:val="0"/>
                                  <w:jc w:val="center"/>
                                </w:pP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Informacje</w:t>
                                </w:r>
                                <w:r>
                                  <w:rPr>
                                    <w:b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1"/>
                                    <w:lang w:val="en-US"/>
                                  </w:rPr>
                                  <w:t>dodatkowe,</w:t>
                                </w:r>
                                <w:r>
                                  <w:rPr>
                                    <w:b/>
                                    <w:spacing w:val="7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  <w:lang w:val="en-US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6" name="Prostokąt 26"/>
                          <wps:cNvSpPr/>
                          <wps:spPr>
                            <a:xfrm>
                              <a:off x="3240" y="328320"/>
                              <a:ext cx="6845760" cy="108828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14:paraId="7C794A3A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określone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powyżej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(w</w:t>
                                </w:r>
                                <w:r>
                                  <w:rPr>
                                    <w:spacing w:val="111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karcie)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metody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weryfikacji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efektów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uczenia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dostosowuje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się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odpowiednio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do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indywidualnych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spacing w:val="-6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tych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studentów.</w:t>
                                </w:r>
                              </w:p>
                              <w:p w14:paraId="54219D63" w14:textId="77777777" w:rsidR="00E974D5" w:rsidRDefault="00AD1E3E">
                                <w:pPr>
                                  <w:overflowPunct w:val="0"/>
                                </w:pP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Szczegółowe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zasady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formy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wsparcia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studentów</w:t>
                                </w:r>
                                <w:r>
                                  <w:rPr>
                                    <w:spacing w:val="-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potrzebami: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>w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</w:t>
                                </w:r>
                                <w:r>
                                  <w:rPr>
                                    <w:spacing w:val="12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zajęć,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zaliczeń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i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egzaminów</w:t>
                                </w:r>
                                <w:r>
                                  <w:rPr>
                                    <w:spacing w:val="-10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określono</w:t>
                                </w:r>
                                <w:r>
                                  <w:rPr>
                                    <w:spacing w:val="-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>w: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Regulaminie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Studiów,</w:t>
                                </w:r>
                                <w:r>
                                  <w:rPr>
                                    <w:spacing w:val="5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Zasadach</w:t>
                                </w:r>
                                <w:r>
                                  <w:rPr>
                                    <w:spacing w:val="-3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Studiowania,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Procedurze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dotyczącej</w:t>
                                </w:r>
                                <w:r>
                                  <w:rPr>
                                    <w:spacing w:val="9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zapewnienia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dostępności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procesu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kształcenia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studentom</w:t>
                                </w:r>
                                <w:r>
                                  <w:rPr>
                                    <w:spacing w:val="-7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ze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szczególnymi</w:t>
                                </w:r>
                                <w:r>
                                  <w:rPr>
                                    <w:spacing w:val="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20"/>
                                    <w:lang w:val="en-US"/>
                                  </w:rPr>
                                  <w:t>potrzebami,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w</w:t>
                                </w:r>
                                <w:r>
                                  <w:rPr>
                                    <w:spacing w:val="-8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1"/>
                                    <w:sz w:val="20"/>
                                    <w:lang w:val="en-US"/>
                                  </w:rPr>
                                  <w:t>tym: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z</w:t>
                                </w:r>
                                <w:r>
                                  <w:rPr>
                                    <w:spacing w:val="-4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niepełnosprawnością,</w:t>
                                </w:r>
                                <w:r>
                                  <w:rPr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przewlekle</w:t>
                                </w:r>
                                <w:r>
                                  <w:rPr>
                                    <w:spacing w:val="79"/>
                                    <w:sz w:val="20"/>
                                    <w:lang w:val="en-US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1"/>
                                    <w:sz w:val="20"/>
                                    <w:lang w:val="en-US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group w14:anchorId="312512FC" id="Grupa 14" o:spid="_x0000_s1039" style="width:539.55pt;height:111.55pt;mso-position-horizontal-relative:char;mso-position-vertical-relative:line" coordsize="68522,141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">
                <v:group id="Grupa 15" o:spid="_x0000_s1040" style="position:absolute;top:1670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line id="Łącznik prosty 16" o:spid="_x0000_s1041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" strokeweight=".19mm"/>
                </v:group>
                <v:group id="Grupa 17" o:spid="_x0000_s1042" style="position:absolute;left:32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line id="Łącznik prosty 18" o:spid="_x0000_s1043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" strokeweight=".19mm"/>
                </v:group>
                <v:group id="Grupa 19" o:spid="_x0000_s1044" style="position:absolute;left:68486;top:1702;width:0;height:12435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">
                  <v:line id="Łącznik prosty 20" o:spid="_x0000_s1045" style="position:absolute;visibility:visible;mso-wrap-style:square" from="0,0" to="0,12434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" strokeweight=".19mm"/>
                </v:group>
                <v:group id="Grupa 21" o:spid="_x0000_s1046" style="position:absolute;top:4564;width:68522;height:0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    <v:line id="Łącznik prosty 22" o:spid="_x0000_s1047" style="position:absolute;visibility:visible;mso-wrap-style:square" from="0,0" to="685224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" strokeweight=".19mm"/>
                </v:group>
                <v:group id="Grupa 23" o:spid="_x0000_s1048" style="position:absolute;width:68522;height:14166" coordsize="0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line id="Łącznik prosty 24" o:spid="_x0000_s1049" style="position:absolute;visibility:visible;mso-wrap-style:square" from="0,1416600" to="6852240,14166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" strokeweight=".19mm"/>
                  <v:rect id="Prostokąt 25" o:spid="_x0000_s1050" style="position:absolute;left:3240;width:6845760;height:3283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" filled="f" stroked="f" strokeweight="0">
                    <v:textbox inset="0,0,0,0">
                      <w:txbxContent>
                        <w:p w14:paraId="751DC215" w14:textId="77777777" w:rsidR="00E974D5" w:rsidRDefault="00AD1E3E">
                          <w:pPr>
                            <w:overflowPunct w:val="0"/>
                            <w:jc w:val="center"/>
                          </w:pP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Informacje</w:t>
                          </w:r>
                          <w:r>
                            <w:rPr>
                              <w:b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1"/>
                              <w:lang w:val="en-US"/>
                            </w:rPr>
                            <w:t>dodatkowe,</w:t>
                          </w:r>
                          <w:r>
                            <w:rPr>
                              <w:b/>
                              <w:spacing w:val="7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  <w:lang w:val="en-US"/>
                            </w:rPr>
                            <w:t>uwagi</w:t>
                          </w:r>
                        </w:p>
                      </w:txbxContent>
                    </v:textbox>
                  </v:rect>
                  <v:rect id="Prostokąt 26" o:spid="_x0000_s1051" style="position:absolute;left:3240;top:328320;width:6845760;height:10882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" filled="f" stroked="f" strokeweight="0">
                    <v:textbox inset="0,0,0,0">
                      <w:txbxContent>
                        <w:p w14:paraId="7C794A3A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przypadku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określone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powyżej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(w</w:t>
                          </w:r>
                          <w:r>
                            <w:rPr>
                              <w:spacing w:val="111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karcie)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metody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weryfikacji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efektów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uczenia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dostosowuje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się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odpowiednio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do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indywidualnych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potrzeb</w:t>
                          </w:r>
                          <w:r>
                            <w:rPr>
                              <w:spacing w:val="-6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tych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studentów.</w:t>
                          </w:r>
                        </w:p>
                        <w:p w14:paraId="54219D63" w14:textId="77777777" w:rsidR="00E974D5" w:rsidRDefault="00AD1E3E">
                          <w:pPr>
                            <w:overflowPunct w:val="0"/>
                          </w:pP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Szczegółowe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zasady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formy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wsparcia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studentów</w:t>
                          </w:r>
                          <w:r>
                            <w:rPr>
                              <w:spacing w:val="-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potrzebami: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>w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</w:t>
                          </w:r>
                          <w:r>
                            <w:rPr>
                              <w:spacing w:val="12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podczas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zajęć,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zaliczeń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i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egzaminów</w:t>
                          </w:r>
                          <w:r>
                            <w:rPr>
                              <w:spacing w:val="-10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określono</w:t>
                          </w:r>
                          <w:r>
                            <w:rPr>
                              <w:spacing w:val="-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>w: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Regulaminie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Studiów,</w:t>
                          </w:r>
                          <w:r>
                            <w:rPr>
                              <w:spacing w:val="5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Zasadach</w:t>
                          </w:r>
                          <w:r>
                            <w:rPr>
                              <w:spacing w:val="-3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Studiowania,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Procedurze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dotyczącej</w:t>
                          </w:r>
                          <w:r>
                            <w:rPr>
                              <w:spacing w:val="9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zapewnienia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dostępności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procesu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kształcenia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studentom</w:t>
                          </w:r>
                          <w:r>
                            <w:rPr>
                              <w:spacing w:val="-7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ze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szczególnymi</w:t>
                          </w:r>
                          <w:r>
                            <w:rPr>
                              <w:spacing w:val="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20"/>
                              <w:lang w:val="en-US"/>
                            </w:rPr>
                            <w:t>potrzebami,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w</w:t>
                          </w:r>
                          <w:r>
                            <w:rPr>
                              <w:spacing w:val="-8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1"/>
                              <w:sz w:val="20"/>
                              <w:lang w:val="en-US"/>
                            </w:rPr>
                            <w:t>tym: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z</w:t>
                          </w:r>
                          <w:r>
                            <w:rPr>
                              <w:spacing w:val="-4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niepełnosprawnością,</w:t>
                          </w:r>
                          <w:r>
                            <w:rPr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przewlekle</w:t>
                          </w:r>
                          <w:r>
                            <w:rPr>
                              <w:spacing w:val="79"/>
                              <w:sz w:val="20"/>
                              <w:lang w:val="en-US"/>
                            </w:rPr>
                            <w:t xml:space="preserve"> </w:t>
                          </w:r>
                          <w:r>
                            <w:rPr>
                              <w:spacing w:val="-1"/>
                              <w:sz w:val="20"/>
                              <w:lang w:val="en-US"/>
                            </w:rPr>
                            <w:t>chorych.</w:t>
                          </w:r>
                        </w:p>
                      </w:txbxContent>
                    </v:textbox>
                  </v:rect>
                </v:group>
                <w10:anchorlock/>
              </v:group>
            </w:pict>
          </mc:Fallback>
        </mc:AlternateContent>
      </w:r>
    </w:p>
    <w:sectPr w:rsidR="00E974D5">
      <w:pgSz w:w="11906" w:h="16838"/>
      <w:pgMar w:top="72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569B2"/>
    <w:multiLevelType w:val="multilevel"/>
    <w:tmpl w:val="5F3867D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991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2277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356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84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134" w:hanging="173"/>
      </w:pPr>
      <w:rPr>
        <w:rFonts w:ascii="Symbol" w:hAnsi="Symbol" w:cs="Symbol" w:hint="default"/>
      </w:rPr>
    </w:lvl>
  </w:abstractNum>
  <w:abstractNum w:abstractNumId="1" w15:restartNumberingAfterBreak="0">
    <w:nsid w:val="438E604E"/>
    <w:multiLevelType w:val="multilevel"/>
    <w:tmpl w:val="AD78508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2" w15:restartNumberingAfterBreak="0">
    <w:nsid w:val="4D587E5F"/>
    <w:multiLevelType w:val="multilevel"/>
    <w:tmpl w:val="B10EE286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3" w15:restartNumberingAfterBreak="0">
    <w:nsid w:val="541869FC"/>
    <w:multiLevelType w:val="multilevel"/>
    <w:tmpl w:val="6F42B808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88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4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0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9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5" w:hanging="284"/>
      </w:pPr>
      <w:rPr>
        <w:rFonts w:ascii="Symbol" w:hAnsi="Symbol" w:cs="Symbol" w:hint="default"/>
      </w:rPr>
    </w:lvl>
  </w:abstractNum>
  <w:abstractNum w:abstractNumId="4" w15:restartNumberingAfterBreak="0">
    <w:nsid w:val="5DCB7715"/>
    <w:multiLevelType w:val="multilevel"/>
    <w:tmpl w:val="6598EB8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688E5AC2"/>
    <w:multiLevelType w:val="multilevel"/>
    <w:tmpl w:val="FDB831D0"/>
    <w:lvl w:ilvl="0">
      <w:start w:val="1"/>
      <w:numFmt w:val="decimal"/>
      <w:lvlText w:val="%1."/>
      <w:lvlJc w:val="left"/>
      <w:pPr>
        <w:tabs>
          <w:tab w:val="num" w:pos="0"/>
        </w:tabs>
        <w:ind w:left="416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57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57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59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4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9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72" w:hanging="173"/>
      </w:pPr>
      <w:rPr>
        <w:rFonts w:ascii="Symbol" w:hAnsi="Symbol" w:cs="Symbol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4D5"/>
    <w:rsid w:val="004678ED"/>
    <w:rsid w:val="00AD1E3E"/>
    <w:rsid w:val="00C10D36"/>
    <w:rsid w:val="00DA5844"/>
    <w:rsid w:val="00E974D5"/>
    <w:rsid w:val="00F7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28E810"/>
  <w15:docId w15:val="{B9A0347A-EAA2-4E4C-BA71-53463877A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link w:val="Nagwek1Znak"/>
    <w:uiPriority w:val="1"/>
    <w:qFormat/>
    <w:pPr>
      <w:spacing w:before="59"/>
      <w:ind w:left="3840" w:hanging="3936"/>
      <w:outlineLvl w:val="0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2">
    <w:name w:val="heading 2"/>
    <w:basedOn w:val="Normalny"/>
    <w:link w:val="Nagwek2Znak"/>
    <w:uiPriority w:val="1"/>
    <w:qFormat/>
    <w:pPr>
      <w:spacing w:before="63"/>
      <w:ind w:left="416" w:hanging="283"/>
      <w:outlineLvl w:val="1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1"/>
    <w:qFormat/>
    <w:rsid w:val="007266B6"/>
    <w:rPr>
      <w:rFonts w:ascii="Times New Roman" w:eastAsia="Times New Roman" w:hAnsi="Times New Roman"/>
      <w:b/>
      <w:bCs/>
      <w:sz w:val="20"/>
      <w:szCs w:val="20"/>
      <w:lang w:val="pl-PL"/>
    </w:rPr>
  </w:style>
  <w:style w:type="character" w:customStyle="1" w:styleId="Nagwek2Znak">
    <w:name w:val="Nagłówek 2 Znak"/>
    <w:basedOn w:val="Domylnaczcionkaakapitu"/>
    <w:link w:val="Nagwek2"/>
    <w:uiPriority w:val="1"/>
    <w:qFormat/>
    <w:rsid w:val="007266B6"/>
    <w:rPr>
      <w:rFonts w:ascii="Times New Roman" w:eastAsia="Times New Roman" w:hAnsi="Times New Roman"/>
      <w:b/>
      <w:bCs/>
      <w:i/>
      <w:sz w:val="20"/>
      <w:szCs w:val="20"/>
      <w:lang w:val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qFormat/>
    <w:rsid w:val="007266B6"/>
    <w:rPr>
      <w:rFonts w:ascii="Times New Roman" w:eastAsia="Times New Roman" w:hAnsi="Times New Roman"/>
      <w:i/>
      <w:sz w:val="20"/>
      <w:szCs w:val="20"/>
      <w:lang w:val="pl-PL"/>
    </w:rPr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uiPriority w:val="1"/>
    <w:qFormat/>
    <w:pPr>
      <w:ind w:left="416" w:hanging="17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msonormal0">
    <w:name w:val="msonormal"/>
    <w:basedOn w:val="Normalny"/>
    <w:qFormat/>
    <w:rsid w:val="007266B6"/>
    <w:pPr>
      <w:widowControl/>
      <w:spacing w:beforeAutospacing="1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1BF8B-D192-4D44-A431-DFBE8888D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3554</Words>
  <Characters>21327</Characters>
  <Application>Microsoft Office Word</Application>
  <DocSecurity>0</DocSecurity>
  <Lines>177</Lines>
  <Paragraphs>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2026-07-21T07:02:00Z</dcterms:created>
  <dcterms:modified xsi:type="dcterms:W3CDTF">2026-07-21T07:02:00Z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